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0D4F" w:rsidRDefault="00290D4F" w:rsidP="00290D4F">
      <w:pPr>
        <w:spacing w:afterLines="200" w:after="720" w:line="400" w:lineRule="exact"/>
        <w:textDirection w:val="tbRlV"/>
        <w:outlineLvl w:val="0"/>
        <w:rPr>
          <w:rFonts w:ascii="華康彩帶體" w:eastAsia="華康彩帶體"/>
          <w:sz w:val="36"/>
          <w:szCs w:val="36"/>
        </w:rPr>
      </w:pPr>
      <w:bookmarkStart w:id="0" w:name="_Toc194038342"/>
      <w:r>
        <w:rPr>
          <w:rFonts w:eastAsia="華康彩帶體" w:cs="華康彩帶體" w:hint="eastAsia"/>
          <w:sz w:val="36"/>
          <w:szCs w:val="36"/>
        </w:rPr>
        <w:t>第四課　馬太、多馬、腓力、巴多羅買</w:t>
      </w:r>
      <w:bookmarkEnd w:id="0"/>
    </w:p>
    <w:p w:rsidR="00290D4F" w:rsidRDefault="00290D4F" w:rsidP="00290D4F">
      <w:pPr>
        <w:spacing w:line="400" w:lineRule="exact"/>
        <w:ind w:left="720" w:hangingChars="300" w:hanging="720"/>
        <w:textDirection w:val="tbRlV"/>
        <w:rPr>
          <w:rFonts w:ascii="華康細明體" w:eastAsia="華康細明體" w:cs="華康細明體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>讀經：</w:t>
      </w:r>
      <w:r>
        <w:rPr>
          <w:rFonts w:ascii="華康細明體" w:eastAsia="華康細明體" w:cs="華康細明體" w:hint="eastAsia"/>
          <w:sz w:val="24"/>
          <w:szCs w:val="24"/>
        </w:rPr>
        <w:t>路五</w:t>
      </w:r>
      <w:r>
        <w:rPr>
          <w:rFonts w:ascii="華康細明體" w:eastAsia="華康細明體" w:cs="華康細明體"/>
          <w:sz w:val="24"/>
          <w:szCs w:val="24"/>
        </w:rPr>
        <w:t>27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32</w:t>
      </w:r>
      <w:r>
        <w:rPr>
          <w:rFonts w:ascii="華康細明體" w:eastAsia="華康細明體" w:cs="華康細明體" w:hint="eastAsia"/>
          <w:sz w:val="24"/>
          <w:szCs w:val="24"/>
        </w:rPr>
        <w:t>；約一</w:t>
      </w:r>
      <w:r>
        <w:rPr>
          <w:rFonts w:ascii="華康細明體" w:eastAsia="華康細明體" w:cs="華康細明體"/>
          <w:sz w:val="24"/>
          <w:szCs w:val="24"/>
        </w:rPr>
        <w:t>43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51</w:t>
      </w:r>
      <w:r>
        <w:rPr>
          <w:rFonts w:ascii="華康細明體" w:eastAsia="華康細明體" w:cs="華康細明體" w:hint="eastAsia"/>
          <w:sz w:val="24"/>
          <w:szCs w:val="24"/>
        </w:rPr>
        <w:t>，廿</w:t>
      </w:r>
      <w:r>
        <w:rPr>
          <w:rFonts w:ascii="華康細明體" w:eastAsia="華康細明體" w:cs="華康細明體"/>
          <w:sz w:val="24"/>
          <w:szCs w:val="24"/>
        </w:rPr>
        <w:t>24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29</w:t>
      </w:r>
    </w:p>
    <w:p w:rsidR="00290D4F" w:rsidRDefault="00290D4F" w:rsidP="00290D4F">
      <w:pPr>
        <w:spacing w:line="400" w:lineRule="exact"/>
        <w:ind w:left="720" w:hangingChars="300" w:hanging="720"/>
        <w:textDirection w:val="tbRlV"/>
        <w:rPr>
          <w:rFonts w:ascii="華康細明體" w:eastAsia="華康細明體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>聖句：</w:t>
      </w:r>
      <w:r>
        <w:rPr>
          <w:rFonts w:ascii="華康細明體" w:eastAsia="華康細明體" w:cs="華康細明體" w:hint="eastAsia"/>
          <w:sz w:val="24"/>
          <w:szCs w:val="24"/>
        </w:rPr>
        <w:t>耶穌對他們說：「無病的人用不著醫生，有病的人纔用得著，我來本不是召義人悔改，乃是召罪人悔改。」（路五</w:t>
      </w:r>
      <w:r>
        <w:rPr>
          <w:rFonts w:ascii="華康細明體" w:eastAsia="華康細明體" w:cs="華康細明體"/>
          <w:sz w:val="24"/>
          <w:szCs w:val="24"/>
        </w:rPr>
        <w:t>31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32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</w:p>
    <w:p w:rsidR="00290D4F" w:rsidRDefault="00290D4F" w:rsidP="00290D4F">
      <w:pPr>
        <w:spacing w:line="360" w:lineRule="exact"/>
        <w:ind w:leftChars="360" w:left="720"/>
        <w:rPr>
          <w:rFonts w:eastAsia="華康細明體"/>
          <w:sz w:val="24"/>
          <w:szCs w:val="24"/>
        </w:rPr>
      </w:pPr>
      <w:r>
        <w:rPr>
          <w:rFonts w:eastAsia="華康細明體"/>
          <w:sz w:val="24"/>
          <w:szCs w:val="24"/>
          <w:vertAlign w:val="superscript"/>
        </w:rPr>
        <w:t xml:space="preserve">31 </w:t>
      </w:r>
      <w:r>
        <w:rPr>
          <w:rFonts w:eastAsia="華康細明體"/>
          <w:sz w:val="24"/>
          <w:szCs w:val="24"/>
        </w:rPr>
        <w:t>Jesus answered them, "It is not the healthy who need a doctor, but the sick.</w:t>
      </w:r>
      <w:r>
        <w:rPr>
          <w:rFonts w:eastAsia="華康細明體"/>
          <w:sz w:val="24"/>
          <w:szCs w:val="24"/>
          <w:vertAlign w:val="superscript"/>
        </w:rPr>
        <w:t xml:space="preserve"> 32 </w:t>
      </w:r>
      <w:r>
        <w:rPr>
          <w:rFonts w:eastAsia="華康細明體"/>
          <w:sz w:val="24"/>
          <w:szCs w:val="24"/>
        </w:rPr>
        <w:t>I have not come to call the righteous, but sinners to repentance."</w:t>
      </w:r>
      <w:r>
        <w:rPr>
          <w:rFonts w:eastAsia="華康細明體" w:cs="華康細明體" w:hint="eastAsia"/>
          <w:sz w:val="24"/>
          <w:szCs w:val="24"/>
        </w:rPr>
        <w:t>（</w:t>
      </w:r>
      <w:r>
        <w:rPr>
          <w:rFonts w:eastAsia="華康細明體"/>
          <w:sz w:val="24"/>
          <w:szCs w:val="24"/>
        </w:rPr>
        <w:t>Luke5:31-32</w:t>
      </w:r>
      <w:r>
        <w:rPr>
          <w:rFonts w:eastAsia="華康細明體" w:cs="華康細明體" w:hint="eastAsia"/>
          <w:sz w:val="24"/>
          <w:szCs w:val="24"/>
        </w:rPr>
        <w:t>）</w:t>
      </w:r>
    </w:p>
    <w:p w:rsidR="00290D4F" w:rsidRDefault="00290D4F" w:rsidP="00290D4F">
      <w:pPr>
        <w:spacing w:beforeLines="50" w:before="180" w:afterLines="50" w:after="180" w:line="400" w:lineRule="exact"/>
        <w:textDirection w:val="tbRlV"/>
        <w:rPr>
          <w:rFonts w:ascii="華康POP1體W5" w:eastAsia="華康POP1體W5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>課文</w:t>
      </w:r>
    </w:p>
    <w:p w:rsidR="00290D4F" w:rsidRDefault="00290D4F" w:rsidP="00290D4F">
      <w:pPr>
        <w:spacing w:line="400" w:lineRule="exact"/>
        <w:ind w:firstLine="465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本課我們再來查考主耶穌的四位使徒，雖然他們在聖經中並不像彼得、約翰有很多相關的記載，但並不表示他們未曾為主作工，只是聖經的重點在於使我們認識救主耶穌，不在乎敘述每位使徒一生的工作有多少，因此藉著聖經中簡單地敘述，讓我們也能認識這幾位使徒的表現。</w:t>
      </w:r>
    </w:p>
    <w:p w:rsidR="00290D4F" w:rsidRDefault="00290D4F" w:rsidP="00290D4F">
      <w:pPr>
        <w:spacing w:line="400" w:lineRule="exact"/>
        <w:ind w:firstLine="465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90D4F" w:rsidRDefault="00290D4F" w:rsidP="00290D4F">
      <w:pPr>
        <w:spacing w:beforeLines="100" w:before="360" w:afterLines="100" w:after="360" w:line="400" w:lineRule="exact"/>
        <w:textDirection w:val="tbRlV"/>
        <w:rPr>
          <w:rFonts w:ascii="華康行書體" w:eastAsia="華康行書體"/>
          <w:sz w:val="32"/>
          <w:szCs w:val="32"/>
        </w:rPr>
      </w:pPr>
      <w:r>
        <w:rPr>
          <w:rFonts w:ascii="華康行書體" w:eastAsia="華康行書體" w:cs="華康行書體" w:hint="eastAsia"/>
          <w:sz w:val="32"/>
          <w:szCs w:val="32"/>
        </w:rPr>
        <w:t>馬太</w:t>
      </w:r>
    </w:p>
    <w:p w:rsidR="00290D4F" w:rsidRDefault="00290D4F" w:rsidP="00290D4F">
      <w:pPr>
        <w:spacing w:beforeLines="50" w:before="180" w:afterLines="50" w:after="180" w:line="38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一、蒙召的經過</w:t>
      </w:r>
    </w:p>
    <w:p w:rsidR="00290D4F" w:rsidRDefault="00290D4F" w:rsidP="00290D4F">
      <w:pPr>
        <w:spacing w:line="400" w:lineRule="exact"/>
        <w:ind w:firstLine="465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馬太又名利未，是個稅吏，一天他正在坐在稅關上工作時，主耶穌從那裡經過，看見他，就對他說：「你跟從我來。」他便撇下所有的，起來跟從了耶穌（路五</w:t>
      </w:r>
      <w:r>
        <w:rPr>
          <w:rFonts w:ascii="華康細明體" w:eastAsia="華康細明體" w:cs="華康細明體"/>
          <w:sz w:val="24"/>
          <w:szCs w:val="24"/>
        </w:rPr>
        <w:t>27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28</w:t>
      </w:r>
      <w:r>
        <w:rPr>
          <w:rFonts w:ascii="華康細明體" w:eastAsia="華康細明體" w:cs="華康細明體" w:hint="eastAsia"/>
          <w:sz w:val="24"/>
          <w:szCs w:val="24"/>
        </w:rPr>
        <w:t>）。稅吏在當時是猶太人所視為不恥的，而主卻呼召他，顯明主來要救罪人之鴻恩。而馬太之毅然決然放下賺錢的工作跟從主，是可喝采的。</w:t>
      </w:r>
    </w:p>
    <w:p w:rsidR="00290D4F" w:rsidRDefault="00290D4F" w:rsidP="00290D4F">
      <w:pPr>
        <w:spacing w:beforeLines="50" w:before="180" w:afterLines="50" w:after="180" w:line="38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二、他的表現</w:t>
      </w:r>
    </w:p>
    <w:p w:rsidR="00290D4F" w:rsidRDefault="00290D4F" w:rsidP="00290D4F">
      <w:pPr>
        <w:tabs>
          <w:tab w:val="left" w:pos="-4459"/>
        </w:tabs>
        <w:spacing w:line="38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1.</w:t>
      </w:r>
      <w:r>
        <w:rPr>
          <w:rFonts w:ascii="華康細明體" w:eastAsia="華康細明體" w:cs="華康細明體" w:hint="eastAsia"/>
          <w:sz w:val="24"/>
          <w:szCs w:val="24"/>
        </w:rPr>
        <w:t>善用恩賜：馬太本是稅吏，可知他善於理財和記帳，在跟從主，聆聽主的教訓，看見主的作為後，便把那枝以前用於記明世上財物的筆，轉變成整理記載主的教訓和事蹟，寫成馬太福音，為以後世世代代的人留下美好的見證。一切恩賜、天分、能力均是神所賜的，在人看來，也許有大有小，但其價值乃在乎人是否能善加運用，使人得益和使神得榮，願每位基督徒，均能從主領受「忠心的僕人」之稱讚（參：太廿五</w:t>
      </w:r>
      <w:r>
        <w:rPr>
          <w:rFonts w:ascii="華康細明體" w:eastAsia="華康細明體" w:cs="華康細明體"/>
          <w:sz w:val="24"/>
          <w:szCs w:val="24"/>
        </w:rPr>
        <w:t>21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290D4F" w:rsidRDefault="00290D4F" w:rsidP="00290D4F">
      <w:pPr>
        <w:tabs>
          <w:tab w:val="left" w:pos="-4459"/>
        </w:tabs>
        <w:spacing w:line="38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2.</w:t>
      </w:r>
      <w:r>
        <w:rPr>
          <w:rFonts w:ascii="華康細明體" w:eastAsia="華康細明體" w:cs="華康細明體" w:hint="eastAsia"/>
          <w:sz w:val="24"/>
          <w:szCs w:val="24"/>
        </w:rPr>
        <w:t>謙卑</w:t>
      </w:r>
    </w:p>
    <w:p w:rsidR="00290D4F" w:rsidRDefault="00290D4F" w:rsidP="00290D4F">
      <w:pPr>
        <w:tabs>
          <w:tab w:val="left" w:pos="-4459"/>
        </w:tabs>
        <w:spacing w:line="380" w:lineRule="exact"/>
        <w:ind w:leftChars="240" w:left="72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a.</w:t>
      </w:r>
      <w:r>
        <w:rPr>
          <w:rFonts w:ascii="華康細明體" w:eastAsia="華康細明體" w:cs="華康細明體" w:hint="eastAsia"/>
          <w:sz w:val="24"/>
          <w:szCs w:val="24"/>
        </w:rPr>
        <w:t>馬太在敘述蒙召的經歷中，並不隱藏自己過去那被人看為羞恥的職業（太九</w:t>
      </w:r>
      <w:r>
        <w:rPr>
          <w:rFonts w:ascii="華康細明體" w:eastAsia="華康細明體" w:cs="華康細明體"/>
          <w:sz w:val="24"/>
          <w:szCs w:val="24"/>
        </w:rPr>
        <w:t>9</w:t>
      </w:r>
      <w:r>
        <w:rPr>
          <w:rFonts w:ascii="華康細明體" w:eastAsia="華康細明體" w:cs="華康細明體" w:hint="eastAsia"/>
          <w:sz w:val="24"/>
          <w:szCs w:val="24"/>
        </w:rPr>
        <w:t>），這是謙卑感恩的表現，如保羅常記著過去的無知和罪過，而感念</w:t>
      </w:r>
      <w:r>
        <w:rPr>
          <w:rFonts w:ascii="華康細明體" w:eastAsia="華康細明體" w:cs="華康細明體" w:hint="eastAsia"/>
          <w:sz w:val="24"/>
          <w:szCs w:val="24"/>
        </w:rPr>
        <w:lastRenderedPageBreak/>
        <w:t>神恩（提前一</w:t>
      </w:r>
      <w:r>
        <w:rPr>
          <w:rFonts w:ascii="華康細明體" w:eastAsia="華康細明體" w:cs="華康細明體"/>
          <w:sz w:val="24"/>
          <w:szCs w:val="24"/>
        </w:rPr>
        <w:t>13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16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</w:p>
    <w:p w:rsidR="00290D4F" w:rsidRDefault="00290D4F" w:rsidP="00290D4F">
      <w:pPr>
        <w:tabs>
          <w:tab w:val="left" w:pos="-4459"/>
        </w:tabs>
        <w:spacing w:line="380" w:lineRule="exact"/>
        <w:ind w:leftChars="240" w:left="72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b.</w:t>
      </w:r>
      <w:r>
        <w:rPr>
          <w:rFonts w:ascii="華康細明體" w:eastAsia="華康細明體" w:cs="華康細明體" w:hint="eastAsia"/>
          <w:sz w:val="24"/>
          <w:szCs w:val="24"/>
        </w:rPr>
        <w:t>馬太跟從主後，在家宴請主耶穌和其他稅吏朋友，其他福音書詳記這是他擺的大筵席（路五</w:t>
      </w:r>
      <w:r>
        <w:rPr>
          <w:rFonts w:ascii="華康細明體" w:eastAsia="華康細明體" w:cs="華康細明體"/>
          <w:sz w:val="24"/>
          <w:szCs w:val="24"/>
        </w:rPr>
        <w:t>29</w:t>
      </w:r>
      <w:r>
        <w:rPr>
          <w:rFonts w:ascii="華康細明體" w:eastAsia="華康細明體" w:cs="華康細明體" w:hint="eastAsia"/>
          <w:sz w:val="24"/>
          <w:szCs w:val="24"/>
        </w:rPr>
        <w:t>），而他在自己寫的福音書中只敘述主耶穌在屋裡坐席（太九</w:t>
      </w:r>
      <w:r>
        <w:rPr>
          <w:rFonts w:ascii="華康細明體" w:eastAsia="華康細明體" w:cs="華康細明體"/>
          <w:sz w:val="24"/>
          <w:szCs w:val="24"/>
        </w:rPr>
        <w:t>10</w:t>
      </w:r>
      <w:r>
        <w:rPr>
          <w:rFonts w:ascii="華康細明體" w:eastAsia="華康細明體" w:cs="華康細明體" w:hint="eastAsia"/>
          <w:sz w:val="24"/>
          <w:szCs w:val="24"/>
        </w:rPr>
        <w:t>），可見他謙卑忠誠，不誇耀自己的財富或工作。</w:t>
      </w:r>
    </w:p>
    <w:p w:rsidR="00290D4F" w:rsidRDefault="00290D4F" w:rsidP="00290D4F">
      <w:pPr>
        <w:tabs>
          <w:tab w:val="left" w:pos="-4459"/>
        </w:tabs>
        <w:spacing w:line="38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3.</w:t>
      </w:r>
      <w:r>
        <w:rPr>
          <w:rFonts w:ascii="華康細明體" w:eastAsia="華康細明體" w:cs="華康細明體" w:hint="eastAsia"/>
          <w:sz w:val="24"/>
          <w:szCs w:val="24"/>
        </w:rPr>
        <w:t>公開的見證：馬太一信主，便在家中宴請朋友，向眾人作見證，從此以後他要跟從主，也向眾罪人介紹主耶穌；這是公開的見證，勇敢承認主的名，這也是主耶穌要每一個信徒所當有的表現（太十</w:t>
      </w:r>
      <w:r>
        <w:rPr>
          <w:rFonts w:ascii="華康細明體" w:eastAsia="華康細明體" w:cs="華康細明體"/>
          <w:sz w:val="24"/>
          <w:szCs w:val="24"/>
        </w:rPr>
        <w:t>32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33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290D4F" w:rsidRDefault="00290D4F" w:rsidP="00290D4F">
      <w:pPr>
        <w:tabs>
          <w:tab w:val="left" w:pos="-4459"/>
        </w:tabs>
        <w:spacing w:line="38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90D4F" w:rsidRDefault="00290D4F" w:rsidP="00290D4F">
      <w:pPr>
        <w:spacing w:beforeLines="100" w:before="360" w:afterLines="100" w:after="360" w:line="400" w:lineRule="exact"/>
        <w:textDirection w:val="tbRlV"/>
        <w:rPr>
          <w:rFonts w:ascii="華康行書體" w:eastAsia="華康行書體"/>
          <w:sz w:val="32"/>
          <w:szCs w:val="32"/>
        </w:rPr>
      </w:pPr>
      <w:r>
        <w:rPr>
          <w:rFonts w:ascii="華康行書體" w:eastAsia="華康行書體" w:cs="華康行書體" w:hint="eastAsia"/>
          <w:sz w:val="32"/>
          <w:szCs w:val="32"/>
        </w:rPr>
        <w:t>多馬</w:t>
      </w:r>
    </w:p>
    <w:p w:rsidR="00290D4F" w:rsidRDefault="00290D4F" w:rsidP="00290D4F">
      <w:pPr>
        <w:spacing w:line="400" w:lineRule="exact"/>
        <w:ind w:firstLine="456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多馬在什麼樣的境遇下，被主呼召來跟從主，聖經並沒有記載，但他被主選為十二使徒之一，並終生事奉主不渝，也顯示他對真理的愛慕和對主的認識是何等深刻，現在來查考他的一些事蹟，作信仰上的造就。</w:t>
      </w:r>
    </w:p>
    <w:p w:rsidR="00290D4F" w:rsidRDefault="00290D4F" w:rsidP="00290D4F">
      <w:pPr>
        <w:spacing w:beforeLines="50" w:before="180" w:afterLines="50" w:after="180" w:line="38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一、勇敢赴義</w:t>
      </w:r>
    </w:p>
    <w:p w:rsidR="00290D4F" w:rsidRDefault="00290D4F" w:rsidP="00290D4F">
      <w:pPr>
        <w:spacing w:line="400" w:lineRule="exact"/>
        <w:ind w:firstLine="465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在拉撒路生病時，主耶穌對門徒說，要再往猶太地去，門徒即表示那將是危險的行程（約十一</w:t>
      </w:r>
      <w:r>
        <w:rPr>
          <w:rFonts w:ascii="華康細明體" w:eastAsia="華康細明體" w:cs="華康細明體"/>
          <w:sz w:val="24"/>
          <w:szCs w:val="24"/>
        </w:rPr>
        <w:t>7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8</w:t>
      </w:r>
      <w:r>
        <w:rPr>
          <w:rFonts w:ascii="華康細明體" w:eastAsia="華康細明體" w:cs="華康細明體" w:hint="eastAsia"/>
          <w:sz w:val="24"/>
          <w:szCs w:val="24"/>
        </w:rPr>
        <w:t>），但主表明堅決之態度後，多馬向其他使徒說：「我們也去和祂同死罷！」（約十一</w:t>
      </w:r>
      <w:r>
        <w:rPr>
          <w:rFonts w:ascii="華康細明體" w:eastAsia="華康細明體" w:cs="華康細明體"/>
          <w:sz w:val="24"/>
          <w:szCs w:val="24"/>
        </w:rPr>
        <w:t>16</w:t>
      </w:r>
      <w:r>
        <w:rPr>
          <w:rFonts w:ascii="華康細明體" w:eastAsia="華康細明體" w:cs="華康細明體" w:hint="eastAsia"/>
          <w:sz w:val="24"/>
          <w:szCs w:val="24"/>
        </w:rPr>
        <w:t>），由此可看出多馬那種勇敢赴義的氣慨。</w:t>
      </w:r>
    </w:p>
    <w:p w:rsidR="00290D4F" w:rsidRDefault="00290D4F" w:rsidP="00290D4F">
      <w:pPr>
        <w:spacing w:beforeLines="50" w:before="180" w:afterLines="50" w:after="180" w:line="38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二、追根究柢</w:t>
      </w:r>
    </w:p>
    <w:p w:rsidR="00290D4F" w:rsidRDefault="00290D4F" w:rsidP="00290D4F">
      <w:pPr>
        <w:spacing w:line="400" w:lineRule="exact"/>
        <w:ind w:firstLine="465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當主向門徒明示祂將離去，也向門徒保證祂必再來接他們到主所預備的地方同住，同時又說這條路門徒是知道的（約十四</w:t>
      </w:r>
      <w:r>
        <w:rPr>
          <w:rFonts w:ascii="華康細明體" w:eastAsia="華康細明體" w:cs="華康細明體"/>
          <w:sz w:val="24"/>
          <w:szCs w:val="24"/>
        </w:rPr>
        <w:t>1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4</w:t>
      </w:r>
      <w:r>
        <w:rPr>
          <w:rFonts w:ascii="華康細明體" w:eastAsia="華康細明體" w:cs="華康細明體" w:hint="eastAsia"/>
          <w:sz w:val="24"/>
          <w:szCs w:val="24"/>
        </w:rPr>
        <w:t>），而多馬立刻問主，求主指明那路（約十四</w:t>
      </w:r>
      <w:r>
        <w:rPr>
          <w:rFonts w:ascii="華康細明體" w:eastAsia="華康細明體" w:cs="華康細明體"/>
          <w:sz w:val="24"/>
          <w:szCs w:val="24"/>
        </w:rPr>
        <w:t>5</w:t>
      </w:r>
      <w:r>
        <w:rPr>
          <w:rFonts w:ascii="華康細明體" w:eastAsia="華康細明體" w:cs="華康細明體" w:hint="eastAsia"/>
          <w:sz w:val="24"/>
          <w:szCs w:val="24"/>
        </w:rPr>
        <w:t>），因此主所回答的，成為今日我們信仰的路標（約十四</w:t>
      </w:r>
      <w:r>
        <w:rPr>
          <w:rFonts w:ascii="華康細明體" w:eastAsia="華康細明體" w:cs="華康細明體"/>
          <w:sz w:val="24"/>
          <w:szCs w:val="24"/>
        </w:rPr>
        <w:t>6</w:t>
      </w:r>
      <w:r>
        <w:rPr>
          <w:rFonts w:ascii="華康細明體" w:eastAsia="華康細明體" w:cs="華康細明體" w:hint="eastAsia"/>
          <w:sz w:val="24"/>
          <w:szCs w:val="24"/>
        </w:rPr>
        <w:t>），這當歸功於多馬追根究柢的學道精神。</w:t>
      </w:r>
    </w:p>
    <w:p w:rsidR="00290D4F" w:rsidRDefault="00290D4F" w:rsidP="00290D4F">
      <w:pPr>
        <w:spacing w:beforeLines="50" w:before="180" w:afterLines="50" w:after="180" w:line="38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三、從多疑到確信</w:t>
      </w:r>
    </w:p>
    <w:p w:rsidR="00290D4F" w:rsidRDefault="00290D4F" w:rsidP="00290D4F">
      <w:pPr>
        <w:spacing w:line="400" w:lineRule="exact"/>
        <w:ind w:firstLine="465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主耶穌從死裡復活後，一次向眾門徒顯現，堅固他們的信心，此次多馬剛好不在，當他回來時，眾人向他見證，他卻懷疑、不信地說：「我非看見祂手上的釘痕，又用手探入祂的肋旁，我總不信。」（約廿</w:t>
      </w:r>
      <w:r>
        <w:rPr>
          <w:rFonts w:ascii="華康細明體" w:eastAsia="華康細明體" w:cs="華康細明體"/>
          <w:sz w:val="24"/>
          <w:szCs w:val="24"/>
        </w:rPr>
        <w:t>24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25</w:t>
      </w:r>
      <w:r>
        <w:rPr>
          <w:rFonts w:ascii="華康細明體" w:eastAsia="華康細明體" w:cs="華康細明體" w:hint="eastAsia"/>
          <w:sz w:val="24"/>
          <w:szCs w:val="24"/>
        </w:rPr>
        <w:t>），可見多疑是多馬在信仰上的軟弱。後來主在多馬與門徒都在時，再次顯現，以堅定多馬的信心（約廿</w:t>
      </w:r>
      <w:r>
        <w:rPr>
          <w:rFonts w:ascii="華康細明體" w:eastAsia="華康細明體" w:cs="華康細明體"/>
          <w:sz w:val="24"/>
          <w:szCs w:val="24"/>
        </w:rPr>
        <w:t>26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29</w:t>
      </w:r>
      <w:r>
        <w:rPr>
          <w:rFonts w:ascii="華康細明體" w:eastAsia="華康細明體" w:cs="華康細明體" w:hint="eastAsia"/>
          <w:sz w:val="24"/>
          <w:szCs w:val="24"/>
        </w:rPr>
        <w:t>），從此多馬四處積極為主作見證，因這是他親身體驗、親手摸到的。</w:t>
      </w:r>
    </w:p>
    <w:p w:rsidR="00290D4F" w:rsidRDefault="00290D4F" w:rsidP="00290D4F">
      <w:pPr>
        <w:spacing w:line="400" w:lineRule="exact"/>
        <w:ind w:firstLine="465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90D4F" w:rsidRDefault="00290D4F" w:rsidP="00290D4F">
      <w:pPr>
        <w:spacing w:beforeLines="100" w:before="360" w:afterLines="100" w:after="360" w:line="400" w:lineRule="exact"/>
        <w:textDirection w:val="tbRlV"/>
        <w:rPr>
          <w:rFonts w:ascii="華康行書體" w:eastAsia="華康行書體"/>
          <w:sz w:val="32"/>
          <w:szCs w:val="32"/>
        </w:rPr>
      </w:pPr>
      <w:r>
        <w:rPr>
          <w:rFonts w:ascii="華康行書體" w:eastAsia="華康行書體" w:cs="華康行書體" w:hint="eastAsia"/>
          <w:sz w:val="32"/>
          <w:szCs w:val="32"/>
        </w:rPr>
        <w:t>腓力</w:t>
      </w:r>
    </w:p>
    <w:p w:rsidR="00290D4F" w:rsidRDefault="00290D4F" w:rsidP="00290D4F">
      <w:pPr>
        <w:spacing w:beforeLines="50" w:before="180" w:afterLines="50" w:after="180" w:line="38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lastRenderedPageBreak/>
        <w:t>一、蒙召的經過</w:t>
      </w:r>
    </w:p>
    <w:p w:rsidR="00290D4F" w:rsidRDefault="00290D4F" w:rsidP="00290D4F">
      <w:pPr>
        <w:spacing w:line="400" w:lineRule="exact"/>
        <w:ind w:firstLine="465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主耶穌剛出來傳道之時，有一天，要往加利利去，遇見腓力，就呼召他，腓力立即跟從主（約一</w:t>
      </w:r>
      <w:r>
        <w:rPr>
          <w:rFonts w:ascii="華康細明體" w:eastAsia="華康細明體" w:cs="華康細明體"/>
          <w:sz w:val="24"/>
          <w:szCs w:val="24"/>
        </w:rPr>
        <w:t>43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290D4F" w:rsidRDefault="00290D4F" w:rsidP="00290D4F">
      <w:pPr>
        <w:spacing w:beforeLines="50" w:before="180" w:afterLines="50" w:after="180" w:line="38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二、表現</w:t>
      </w:r>
    </w:p>
    <w:p w:rsidR="00290D4F" w:rsidRDefault="00290D4F" w:rsidP="00290D4F">
      <w:pPr>
        <w:tabs>
          <w:tab w:val="left" w:pos="-4459"/>
        </w:tabs>
        <w:spacing w:line="38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1.</w:t>
      </w:r>
      <w:r>
        <w:rPr>
          <w:rFonts w:ascii="華康細明體" w:eastAsia="華康細明體" w:cs="華康細明體" w:hint="eastAsia"/>
          <w:sz w:val="24"/>
          <w:szCs w:val="24"/>
        </w:rPr>
        <w:t>善於個人見證：腓力一認識、跟從主，立即去找好友拿但業，向他介紹主耶穌即是他們盼望已久的救主，當拿但業提出反駁時，他不與之爭辯，只簡單說：「你來看」，使別人自己去親近主、體驗主。腓力勇於個人見證，願意與人分享屬靈的恩典。個人佈道是直接、全面、有效地一種佈道方式，求主加增我們勇氣，把白白所得的恩典，積極與他人分享，帶領更多人歸主。</w:t>
      </w:r>
    </w:p>
    <w:p w:rsidR="00290D4F" w:rsidRDefault="00290D4F" w:rsidP="00290D4F">
      <w:pPr>
        <w:tabs>
          <w:tab w:val="left" w:pos="-4459"/>
        </w:tabs>
        <w:spacing w:line="38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2.</w:t>
      </w:r>
      <w:r>
        <w:rPr>
          <w:rFonts w:ascii="華康細明體" w:eastAsia="華康細明體" w:cs="華康細明體" w:hint="eastAsia"/>
          <w:sz w:val="24"/>
          <w:szCs w:val="24"/>
        </w:rPr>
        <w:t>追求之心：當主說：「你們若認識我，也就認識我的父，從今以後，你們認識祂，並且已經看見祂。」腓力就對主說：「求主將父顯給我們看，我們就知足了。」（約十四</w:t>
      </w:r>
      <w:r>
        <w:rPr>
          <w:rFonts w:ascii="華康細明體" w:eastAsia="華康細明體" w:cs="華康細明體"/>
          <w:sz w:val="24"/>
          <w:szCs w:val="24"/>
        </w:rPr>
        <w:t>7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8</w:t>
      </w:r>
      <w:r>
        <w:rPr>
          <w:rFonts w:ascii="華康細明體" w:eastAsia="華康細明體" w:cs="華康細明體" w:hint="eastAsia"/>
          <w:sz w:val="24"/>
          <w:szCs w:val="24"/>
        </w:rPr>
        <w:t>），雖然他對主的認識尚不完全，卻有一顆追求屬靈滿足的心，因此主也繼續講解，使他和眾人明白（約十四</w:t>
      </w:r>
      <w:r>
        <w:rPr>
          <w:rFonts w:ascii="華康細明體" w:eastAsia="華康細明體" w:cs="華康細明體"/>
          <w:sz w:val="24"/>
          <w:szCs w:val="24"/>
        </w:rPr>
        <w:t>9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11</w:t>
      </w:r>
      <w:r>
        <w:rPr>
          <w:rFonts w:ascii="華康細明體" w:eastAsia="華康細明體" w:cs="華康細明體" w:hint="eastAsia"/>
          <w:sz w:val="24"/>
          <w:szCs w:val="24"/>
        </w:rPr>
        <w:t>）。今日我們是以何事為滿足？物質、肉體乎？或是屬靈的富足？當效法腓力，以天上的事為念（西三</w:t>
      </w:r>
      <w:r>
        <w:rPr>
          <w:rFonts w:ascii="華康細明體" w:eastAsia="華康細明體" w:cs="華康細明體"/>
          <w:sz w:val="24"/>
          <w:szCs w:val="24"/>
        </w:rPr>
        <w:t>2</w:t>
      </w:r>
      <w:r>
        <w:rPr>
          <w:rFonts w:ascii="華康細明體" w:eastAsia="華康細明體" w:cs="華康細明體" w:hint="eastAsia"/>
          <w:sz w:val="24"/>
          <w:szCs w:val="24"/>
        </w:rPr>
        <w:t>），作主的真門徒，一生成為主的美好的見證。</w:t>
      </w:r>
    </w:p>
    <w:p w:rsidR="00290D4F" w:rsidRDefault="00290D4F" w:rsidP="00290D4F">
      <w:pPr>
        <w:tabs>
          <w:tab w:val="left" w:pos="-4459"/>
        </w:tabs>
        <w:spacing w:line="38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90D4F" w:rsidRDefault="00290D4F" w:rsidP="00290D4F">
      <w:pPr>
        <w:spacing w:beforeLines="100" w:before="360" w:afterLines="100" w:after="360" w:line="400" w:lineRule="exact"/>
        <w:textDirection w:val="tbRlV"/>
        <w:rPr>
          <w:rFonts w:ascii="華康行書體" w:eastAsia="華康行書體"/>
          <w:sz w:val="32"/>
          <w:szCs w:val="32"/>
        </w:rPr>
      </w:pPr>
      <w:r>
        <w:rPr>
          <w:rFonts w:ascii="華康行書體" w:eastAsia="華康行書體" w:cs="華康行書體" w:hint="eastAsia"/>
          <w:sz w:val="32"/>
          <w:szCs w:val="32"/>
        </w:rPr>
        <w:t>巴多羅買</w:t>
      </w:r>
    </w:p>
    <w:p w:rsidR="00290D4F" w:rsidRDefault="00290D4F" w:rsidP="00290D4F">
      <w:pPr>
        <w:spacing w:beforeLines="50" w:before="180" w:afterLines="50" w:after="180" w:line="38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一、蒙召的經過</w:t>
      </w:r>
    </w:p>
    <w:p w:rsidR="00290D4F" w:rsidRDefault="00290D4F" w:rsidP="00290D4F">
      <w:pPr>
        <w:spacing w:line="400" w:lineRule="exact"/>
        <w:ind w:firstLine="475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巴多羅買就是拿但業，當他的好友腓力向他介紹主耶穌時，他一知耶穌只不過是拿撒勒的鄉下人，本是一笑置之（約一</w:t>
      </w:r>
      <w:r>
        <w:rPr>
          <w:rFonts w:ascii="華康細明體" w:eastAsia="華康細明體" w:cs="華康細明體"/>
          <w:sz w:val="24"/>
          <w:szCs w:val="24"/>
        </w:rPr>
        <w:t>45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46</w:t>
      </w:r>
      <w:r>
        <w:rPr>
          <w:rFonts w:ascii="華康細明體" w:eastAsia="華康細明體" w:cs="華康細明體" w:hint="eastAsia"/>
          <w:sz w:val="24"/>
          <w:szCs w:val="24"/>
        </w:rPr>
        <w:t>），但腓力還是帶他去見耶穌。當他一看見主，從主對他的了解（約一</w:t>
      </w:r>
      <w:r>
        <w:rPr>
          <w:rFonts w:ascii="華康細明體" w:eastAsia="華康細明體" w:cs="華康細明體"/>
          <w:sz w:val="24"/>
          <w:szCs w:val="24"/>
        </w:rPr>
        <w:t>47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48</w:t>
      </w:r>
      <w:r>
        <w:rPr>
          <w:rFonts w:ascii="華康細明體" w:eastAsia="華康細明體" w:cs="華康細明體" w:hint="eastAsia"/>
          <w:sz w:val="24"/>
          <w:szCs w:val="24"/>
        </w:rPr>
        <w:t>），他深為主的無所不知和寬宏之心所感動，因主既知他在那裡，也必知他後來所說那無禮的話（約一</w:t>
      </w:r>
      <w:r>
        <w:rPr>
          <w:rFonts w:ascii="華康細明體" w:eastAsia="華康細明體" w:cs="華康細明體"/>
          <w:sz w:val="24"/>
          <w:szCs w:val="24"/>
        </w:rPr>
        <w:t>46</w:t>
      </w:r>
      <w:r>
        <w:rPr>
          <w:rFonts w:ascii="華康細明體" w:eastAsia="華康細明體" w:cs="華康細明體" w:hint="eastAsia"/>
          <w:sz w:val="24"/>
          <w:szCs w:val="24"/>
        </w:rPr>
        <w:t>），但主依然看重他內心之純潔。因此他立即承認耶穌是主，並跟從主，成為忠心的使徒（約一</w:t>
      </w:r>
      <w:r>
        <w:rPr>
          <w:rFonts w:ascii="華康細明體" w:eastAsia="華康細明體" w:cs="華康細明體"/>
          <w:sz w:val="24"/>
          <w:szCs w:val="24"/>
        </w:rPr>
        <w:t>49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290D4F" w:rsidRDefault="00290D4F" w:rsidP="00290D4F">
      <w:pPr>
        <w:spacing w:line="400" w:lineRule="exact"/>
        <w:ind w:firstLine="475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90D4F" w:rsidRDefault="00290D4F" w:rsidP="00290D4F">
      <w:pPr>
        <w:spacing w:beforeLines="50" w:before="180" w:afterLines="50" w:after="180" w:line="38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二、表現</w:t>
      </w:r>
    </w:p>
    <w:p w:rsidR="00290D4F" w:rsidRDefault="00290D4F" w:rsidP="00290D4F">
      <w:pPr>
        <w:tabs>
          <w:tab w:val="left" w:pos="-4459"/>
        </w:tabs>
        <w:spacing w:line="38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1.</w:t>
      </w:r>
      <w:r>
        <w:rPr>
          <w:rFonts w:ascii="華康細明體" w:eastAsia="華康細明體" w:cs="華康細明體" w:hint="eastAsia"/>
          <w:sz w:val="24"/>
          <w:szCs w:val="24"/>
        </w:rPr>
        <w:t>愛慕真理：腓力去找他時，談到律法和先知，足見他們對神在古時，藉著祂的工人所留下的應許，是何等重視和充滿盼望（約一</w:t>
      </w:r>
      <w:r>
        <w:rPr>
          <w:rFonts w:ascii="華康細明體" w:eastAsia="華康細明體" w:cs="華康細明體"/>
          <w:sz w:val="24"/>
          <w:szCs w:val="24"/>
        </w:rPr>
        <w:t>45</w:t>
      </w:r>
      <w:r>
        <w:rPr>
          <w:rFonts w:ascii="華康細明體" w:eastAsia="華康細明體" w:cs="華康細明體" w:hint="eastAsia"/>
          <w:sz w:val="24"/>
          <w:szCs w:val="24"/>
        </w:rPr>
        <w:t>），也顯示拿但業（巴多羅買）對真理的愛慕和充滿信心。今日有完整的神的話──聖經，供我們研讀，作我們信仰的指南和力量之來源，更當把握機會，把神的話豐豐富富存記在心（西三</w:t>
      </w:r>
      <w:r>
        <w:rPr>
          <w:rFonts w:ascii="華康細明體" w:eastAsia="華康細明體" w:cs="華康細明體"/>
          <w:sz w:val="24"/>
          <w:szCs w:val="24"/>
        </w:rPr>
        <w:t>16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290D4F" w:rsidRDefault="00290D4F" w:rsidP="00290D4F">
      <w:pPr>
        <w:tabs>
          <w:tab w:val="left" w:pos="-4459"/>
        </w:tabs>
        <w:spacing w:line="38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2.</w:t>
      </w:r>
      <w:r>
        <w:rPr>
          <w:rFonts w:ascii="華康細明體" w:eastAsia="華康細明體" w:cs="華康細明體" w:hint="eastAsia"/>
          <w:sz w:val="24"/>
          <w:szCs w:val="24"/>
        </w:rPr>
        <w:t>心地單純：主一看見拿但業，就稱許他是一個真以色列人，因他心地單純，沒有詭詐（約一</w:t>
      </w:r>
      <w:r>
        <w:rPr>
          <w:rFonts w:ascii="華康細明體" w:eastAsia="華康細明體" w:cs="華康細明體"/>
          <w:sz w:val="24"/>
          <w:szCs w:val="24"/>
        </w:rPr>
        <w:t>47</w:t>
      </w:r>
      <w:r>
        <w:rPr>
          <w:rFonts w:ascii="華康細明體" w:eastAsia="華康細明體" w:cs="華康細明體" w:hint="eastAsia"/>
          <w:sz w:val="24"/>
          <w:szCs w:val="24"/>
        </w:rPr>
        <w:t>）；主無所不知，祂不會諂媚人，且是看透人心的。我們當如拿但業，這幾位使徒，均有他們個人的特性和美好的表現，願每位學員善用各人不同的恩賜，發揮自己美好的特性，都能敬神愛人，作主忠心的僕人。保持單純的心，無論信主的年日多久，都不會貪圖私名、虛榮（腓二</w:t>
      </w:r>
      <w:r>
        <w:rPr>
          <w:rFonts w:ascii="華康細明體" w:eastAsia="華康細明體" w:cs="華康細明體"/>
          <w:sz w:val="24"/>
          <w:szCs w:val="24"/>
        </w:rPr>
        <w:t>3</w:t>
      </w:r>
      <w:r>
        <w:rPr>
          <w:rFonts w:ascii="華康細明體" w:eastAsia="華康細明體" w:cs="華康細明體" w:hint="eastAsia"/>
          <w:sz w:val="24"/>
          <w:szCs w:val="24"/>
        </w:rPr>
        <w:t>），把自己完全獻給基督（林後十一</w:t>
      </w:r>
      <w:r>
        <w:rPr>
          <w:rFonts w:ascii="華康細明體" w:eastAsia="華康細明體" w:cs="華康細明體"/>
          <w:sz w:val="24"/>
          <w:szCs w:val="24"/>
        </w:rPr>
        <w:t>2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3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290D4F" w:rsidRDefault="00290D4F" w:rsidP="00290D4F">
      <w:pPr>
        <w:spacing w:beforeLines="50" w:before="180" w:afterLines="50" w:after="180" w:line="400" w:lineRule="exact"/>
        <w:textDirection w:val="tbRlV"/>
        <w:rPr>
          <w:rFonts w:ascii="華康POP1體W5" w:eastAsia="華康POP1體W5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>結語</w:t>
      </w:r>
    </w:p>
    <w:p w:rsidR="00290D4F" w:rsidRDefault="00290D4F" w:rsidP="00290D4F">
      <w:pPr>
        <w:spacing w:line="400" w:lineRule="exact"/>
        <w:ind w:firstLineChars="200" w:firstLine="480"/>
        <w:textDirection w:val="tbRlV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這幾位使徒，均有他們個人的特性和美好的表現，願每位學員善用各人不同的恩賜，發揮自己美好的特性，都能敬神愛人，作主忠心的僕人。</w:t>
      </w:r>
    </w:p>
    <w:p w:rsidR="00290D4F" w:rsidRDefault="00290D4F" w:rsidP="00290D4F">
      <w:pPr>
        <w:spacing w:line="400" w:lineRule="exact"/>
        <w:ind w:firstLineChars="200" w:firstLine="480"/>
        <w:textDirection w:val="tbRlV"/>
        <w:rPr>
          <w:rFonts w:ascii="華康細明體" w:eastAsia="華康細明體"/>
          <w:sz w:val="24"/>
          <w:szCs w:val="24"/>
        </w:rPr>
      </w:pPr>
    </w:p>
    <w:p w:rsidR="00290D4F" w:rsidRDefault="00290D4F" w:rsidP="00290D4F">
      <w:pPr>
        <w:spacing w:line="400" w:lineRule="exact"/>
        <w:ind w:firstLineChars="200" w:firstLine="480"/>
        <w:textDirection w:val="tbRlV"/>
        <w:rPr>
          <w:rFonts w:ascii="華康細明體" w:eastAsia="華康細明體"/>
          <w:sz w:val="24"/>
          <w:szCs w:val="24"/>
        </w:rPr>
      </w:pPr>
    </w:p>
    <w:p w:rsidR="00290D4F" w:rsidRDefault="00290D4F" w:rsidP="00290D4F">
      <w:pPr>
        <w:spacing w:beforeLines="50" w:before="180" w:afterLines="50" w:after="180" w:line="400" w:lineRule="exact"/>
        <w:textDirection w:val="tbRlV"/>
        <w:rPr>
          <w:rFonts w:ascii="華康POP1體W5" w:eastAsia="華康POP1體W5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>作業</w:t>
      </w:r>
    </w:p>
    <w:p w:rsidR="00290D4F" w:rsidRDefault="00290D4F" w:rsidP="00290D4F">
      <w:pPr>
        <w:spacing w:line="400" w:lineRule="exact"/>
        <w:ind w:left="480" w:hangingChars="200" w:hanging="48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一、請您在這四位使徒中任選一位，寫出對他的感想。</w:t>
      </w:r>
    </w:p>
    <w:p w:rsidR="00290D4F" w:rsidRDefault="00290D4F" w:rsidP="00290D4F">
      <w:pPr>
        <w:spacing w:line="400" w:lineRule="exact"/>
        <w:ind w:left="480" w:hangingChars="200" w:hanging="480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90D4F" w:rsidRDefault="00290D4F" w:rsidP="00290D4F">
      <w:pPr>
        <w:spacing w:line="400" w:lineRule="exact"/>
        <w:ind w:left="480" w:hangingChars="200" w:hanging="480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90D4F" w:rsidRDefault="00290D4F" w:rsidP="00290D4F">
      <w:pPr>
        <w:spacing w:line="400" w:lineRule="exact"/>
        <w:ind w:left="480" w:hangingChars="200" w:hanging="480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290D4F" w:rsidRDefault="00290D4F" w:rsidP="00290D4F">
      <w:pPr>
        <w:spacing w:line="400" w:lineRule="exact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 xml:space="preserve">共習參考　</w:t>
      </w:r>
      <w:r>
        <w:rPr>
          <w:rFonts w:ascii="華康細明體" w:eastAsia="華康細明體" w:cs="華康細明體" w:hint="eastAsia"/>
          <w:sz w:val="24"/>
          <w:szCs w:val="24"/>
        </w:rPr>
        <w:t>全家福</w:t>
      </w:r>
    </w:p>
    <w:p w:rsidR="004A0187" w:rsidRDefault="004A0187"/>
    <w:sectPr w:rsidR="004A01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0670" w:rsidRDefault="00AA0670" w:rsidP="00AA0670">
      <w:r>
        <w:separator/>
      </w:r>
    </w:p>
  </w:endnote>
  <w:endnote w:type="continuationSeparator" w:id="0">
    <w:p w:rsidR="00AA0670" w:rsidRDefault="00AA0670" w:rsidP="00A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POP1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行書體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0670" w:rsidRDefault="00AA0670" w:rsidP="00AA0670">
      <w:r>
        <w:separator/>
      </w:r>
    </w:p>
  </w:footnote>
  <w:footnote w:type="continuationSeparator" w:id="0">
    <w:p w:rsidR="00AA0670" w:rsidRDefault="00AA0670" w:rsidP="00A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042"/>
    <w:rsid w:val="00290D4F"/>
    <w:rsid w:val="003E6042"/>
    <w:rsid w:val="004A0187"/>
    <w:rsid w:val="00AA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FEE575-B9B1-4CBC-81C3-AE7F6EDF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D4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A067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AA0670"/>
  </w:style>
  <w:style w:type="paragraph" w:styleId="a5">
    <w:name w:val="footer"/>
    <w:basedOn w:val="a"/>
    <w:link w:val="a6"/>
    <w:uiPriority w:val="99"/>
    <w:unhideWhenUsed/>
    <w:rsid w:val="00AA067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A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2235</Characters>
  <Application>Microsoft Office Word</Application>
  <DocSecurity>0</DocSecurity>
  <Lines>18</Lines>
  <Paragraphs>5</Paragraphs>
  <ScaleCrop>false</ScaleCrop>
  <Company>陳氏家族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第四課　馬太、多馬、腓力、巴多羅買</dc:title>
  <dc:subject/>
  <dc:creator> </dc:creator>
  <cp:keywords/>
  <dc:description/>
  <cp:lastModifiedBy>test l</cp:lastModifiedBy>
  <cp:revision>2</cp:revision>
  <dcterms:created xsi:type="dcterms:W3CDTF">2020-08-14T07:10:00Z</dcterms:created>
  <dcterms:modified xsi:type="dcterms:W3CDTF">2020-08-14T07:10:00Z</dcterms:modified>
</cp:coreProperties>
</file>