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6FF1F" w14:textId="77777777" w:rsidR="005A251B" w:rsidRPr="00104578" w:rsidRDefault="005A251B" w:rsidP="005A251B">
      <w:pPr>
        <w:spacing w:line="400" w:lineRule="exact"/>
        <w:jc w:val="center"/>
        <w:rPr>
          <w:rFonts w:ascii="華康正顏楷體W5(P)" w:eastAsia="華康正顏楷體W5(P)"/>
          <w:sz w:val="32"/>
          <w:szCs w:val="32"/>
        </w:rPr>
      </w:pPr>
      <w:r w:rsidRPr="00104578">
        <w:rPr>
          <w:rFonts w:ascii="華康正顏楷體W5(P)" w:eastAsia="華康正顏楷體W5(P)" w:cs="華康正顏楷體W5(P)" w:hint="eastAsia"/>
          <w:sz w:val="32"/>
          <w:szCs w:val="32"/>
        </w:rPr>
        <w:t>第一課　真神的存在</w:t>
      </w:r>
    </w:p>
    <w:p w14:paraId="73D64743" w14:textId="77777777" w:rsidR="005A251B" w:rsidRPr="00D64B22" w:rsidRDefault="005A251B" w:rsidP="005A251B">
      <w:pPr>
        <w:spacing w:line="400" w:lineRule="exact"/>
        <w:rPr>
          <w:rFonts w:ascii="華康標楷體" w:eastAsia="華康標楷體"/>
          <w:sz w:val="24"/>
          <w:szCs w:val="24"/>
        </w:rPr>
      </w:pPr>
    </w:p>
    <w:p w14:paraId="7E78D10B" w14:textId="77777777" w:rsidR="005A251B" w:rsidRPr="00103FAF" w:rsidRDefault="005A251B" w:rsidP="005A251B">
      <w:pPr>
        <w:spacing w:beforeLines="50" w:before="180" w:line="400" w:lineRule="exact"/>
        <w:rPr>
          <w:rFonts w:ascii="華康POP1體W7" w:eastAsia="華康POP1體W7" w:hAnsi="標楷體"/>
          <w:sz w:val="24"/>
          <w:szCs w:val="24"/>
        </w:rPr>
      </w:pPr>
      <w:r w:rsidRPr="00103FAF">
        <w:rPr>
          <w:rFonts w:ascii="華康POP1體W7" w:eastAsia="華康POP1體W7" w:hAnsi="標楷體" w:cs="華康POP1體W7" w:hint="eastAsia"/>
          <w:sz w:val="24"/>
          <w:szCs w:val="24"/>
        </w:rPr>
        <w:t>教學目標</w:t>
      </w:r>
    </w:p>
    <w:p w14:paraId="7BF88F00" w14:textId="77777777" w:rsidR="005A251B" w:rsidRPr="00D64B22" w:rsidRDefault="005A251B" w:rsidP="005A251B">
      <w:pPr>
        <w:spacing w:line="400" w:lineRule="exact"/>
        <w:rPr>
          <w:rFonts w:ascii="華康標楷體" w:eastAsia="華康標楷體"/>
          <w:sz w:val="24"/>
          <w:szCs w:val="24"/>
        </w:rPr>
      </w:pP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一、使學生藉各種方式，認識真神的存在。</w:t>
      </w:r>
    </w:p>
    <w:p w14:paraId="0992E485" w14:textId="77777777" w:rsidR="005A251B" w:rsidRPr="00D64B22" w:rsidRDefault="005A251B" w:rsidP="005A251B">
      <w:pPr>
        <w:spacing w:line="400" w:lineRule="exact"/>
        <w:rPr>
          <w:rFonts w:ascii="華康標楷體" w:eastAsia="華康標楷體"/>
          <w:sz w:val="24"/>
          <w:szCs w:val="24"/>
        </w:rPr>
      </w:pPr>
      <w:r w:rsidRPr="00D64B22">
        <w:rPr>
          <w:rFonts w:ascii="華康標楷體" w:eastAsia="華康標楷體" w:cs="華康標楷體" w:hint="eastAsia"/>
          <w:sz w:val="24"/>
          <w:szCs w:val="24"/>
        </w:rPr>
        <w:t>二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、</w:t>
      </w:r>
      <w:r w:rsidRPr="00D64B22">
        <w:rPr>
          <w:rFonts w:ascii="華康標楷體" w:eastAsia="華康標楷體" w:cs="華康標楷體" w:hint="eastAsia"/>
          <w:sz w:val="24"/>
          <w:szCs w:val="24"/>
        </w:rPr>
        <w:t>使學生懂得親近神，向祂祈求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。</w:t>
      </w:r>
    </w:p>
    <w:p w14:paraId="63557CFC" w14:textId="77777777" w:rsidR="005A251B" w:rsidRPr="00103FAF" w:rsidRDefault="005A251B" w:rsidP="005A251B">
      <w:pPr>
        <w:spacing w:beforeLines="50" w:before="180" w:line="400" w:lineRule="exact"/>
        <w:rPr>
          <w:rFonts w:ascii="華康POP1體W7" w:eastAsia="華康POP1體W7" w:hAnsi="標楷體"/>
          <w:sz w:val="24"/>
          <w:szCs w:val="24"/>
        </w:rPr>
      </w:pPr>
      <w:r w:rsidRPr="00103FAF">
        <w:rPr>
          <w:rFonts w:ascii="華康POP1體W7" w:eastAsia="華康POP1體W7" w:hAnsi="標楷體" w:cs="華康POP1體W7" w:hint="eastAsia"/>
          <w:sz w:val="24"/>
          <w:szCs w:val="24"/>
        </w:rPr>
        <w:t>內容分析</w:t>
      </w:r>
    </w:p>
    <w:p w14:paraId="61A8B200" w14:textId="77777777" w:rsidR="005A251B" w:rsidRPr="00D64B22" w:rsidRDefault="005A251B" w:rsidP="005A251B">
      <w:pPr>
        <w:spacing w:line="400" w:lineRule="exact"/>
        <w:rPr>
          <w:rFonts w:ascii="華康標楷體" w:eastAsia="華康標楷體"/>
          <w:sz w:val="24"/>
          <w:szCs w:val="24"/>
        </w:rPr>
      </w:pPr>
      <w:r w:rsidRPr="00D64B22">
        <w:rPr>
          <w:rFonts w:ascii="華康標楷體" w:eastAsia="華康標楷體" w:cs="華康標楷體" w:hint="eastAsia"/>
          <w:sz w:val="24"/>
          <w:szCs w:val="24"/>
        </w:rPr>
        <w:t>我們可以從幾方面去體認真神的存在</w:t>
      </w:r>
    </w:p>
    <w:p w14:paraId="1FC19DC4" w14:textId="77777777" w:rsidR="005A251B" w:rsidRPr="00A74AEF" w:rsidRDefault="005A251B" w:rsidP="005A251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hAnsi="標楷體"/>
          <w:sz w:val="24"/>
          <w:szCs w:val="24"/>
        </w:rPr>
      </w:pPr>
      <w:r w:rsidRPr="00A74AEF">
        <w:rPr>
          <w:rFonts w:ascii="華康標楷體" w:eastAsia="華康標楷體" w:hAnsi="標楷體" w:cs="華康標楷體" w:hint="eastAsia"/>
          <w:sz w:val="24"/>
          <w:szCs w:val="24"/>
        </w:rPr>
        <w:t>一、人的本性證明有神：不管何種民族、部落，也不論其文化水平為何，每一個人在面對需求之時，均會產生向神祈求的心志和動作，這證明在人心中的一種本性，證明人與神之關係。</w:t>
      </w:r>
    </w:p>
    <w:p w14:paraId="61CE3407" w14:textId="77777777" w:rsidR="005A251B" w:rsidRPr="00A74AEF" w:rsidRDefault="005A251B" w:rsidP="005A251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hAnsi="標楷體"/>
          <w:sz w:val="24"/>
          <w:szCs w:val="24"/>
        </w:rPr>
      </w:pPr>
      <w:r w:rsidRPr="00A74AEF">
        <w:rPr>
          <w:rFonts w:ascii="華康標楷體" w:eastAsia="華康標楷體" w:hAnsi="標楷體" w:cs="華康標楷體" w:hint="eastAsia"/>
          <w:sz w:val="24"/>
          <w:szCs w:val="24"/>
        </w:rPr>
        <w:t>二、善惡報應的理念證明有神：人均希望有公理、正義，但人也感到無力，因此希望有一真正公義的力量來審判一切，這也是人類追求神的因素，且神也會藉各種事蹟，顯明善惡之報應，證明祂的存在。</w:t>
      </w:r>
    </w:p>
    <w:p w14:paraId="3EAEE9DA" w14:textId="77777777" w:rsidR="005A251B" w:rsidRPr="00A74AEF" w:rsidRDefault="005A251B" w:rsidP="005A251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hAnsi="標楷體"/>
          <w:sz w:val="24"/>
          <w:szCs w:val="24"/>
        </w:rPr>
      </w:pPr>
      <w:r w:rsidRPr="00A74AEF">
        <w:rPr>
          <w:rFonts w:ascii="華康標楷體" w:eastAsia="華康標楷體" w:hAnsi="標楷體" w:cs="華康標楷體" w:hint="eastAsia"/>
          <w:sz w:val="24"/>
          <w:szCs w:val="24"/>
        </w:rPr>
        <w:t>三、萬物奇妙證明有神：宇宙萬物，無論大至天上星球，小至地上小生物，個個的存在，均顯出其奇妙之處，也印證這均必需有一位創造的神之存在。</w:t>
      </w:r>
    </w:p>
    <w:p w14:paraId="574E2CF5" w14:textId="77777777" w:rsidR="005A251B" w:rsidRPr="00A74AEF" w:rsidRDefault="005A251B" w:rsidP="005A251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hAnsi="標楷體"/>
          <w:sz w:val="24"/>
          <w:szCs w:val="24"/>
        </w:rPr>
      </w:pPr>
      <w:r w:rsidRPr="00A74AEF">
        <w:rPr>
          <w:rFonts w:ascii="華康標楷體" w:eastAsia="華康標楷體" w:hAnsi="標楷體" w:cs="華康標楷體" w:hint="eastAsia"/>
          <w:sz w:val="24"/>
          <w:szCs w:val="24"/>
        </w:rPr>
        <w:t>四、信仰的體驗證明有神：尤其是主耶穌親自來到世上，傳揚主的福音，以神蹟奇事證明祂就是真神，在今日直到末日，神蹟奇事的應許也</w:t>
      </w:r>
      <w:r>
        <w:rPr>
          <w:rFonts w:ascii="華康標楷體" w:eastAsia="華康標楷體" w:hAnsi="標楷體" w:cs="華康標楷體" w:hint="eastAsia"/>
          <w:sz w:val="24"/>
          <w:szCs w:val="24"/>
        </w:rPr>
        <w:t>必</w:t>
      </w:r>
      <w:r w:rsidRPr="00A74AEF">
        <w:rPr>
          <w:rFonts w:ascii="華康標楷體" w:eastAsia="華康標楷體" w:hAnsi="標楷體" w:cs="華康標楷體" w:hint="eastAsia"/>
          <w:sz w:val="24"/>
          <w:szCs w:val="24"/>
        </w:rPr>
        <w:t>隨著我們，堅定我們的信心，也為神作見證。</w:t>
      </w:r>
    </w:p>
    <w:p w14:paraId="6D1F87E5" w14:textId="77777777" w:rsidR="005A251B" w:rsidRPr="00A74AEF" w:rsidRDefault="005A251B" w:rsidP="005A251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hAnsi="標楷體"/>
          <w:sz w:val="24"/>
          <w:szCs w:val="24"/>
        </w:rPr>
      </w:pPr>
      <w:r w:rsidRPr="00A74AEF">
        <w:rPr>
          <w:rFonts w:ascii="華康標楷體" w:eastAsia="華康標楷體" w:hAnsi="標楷體" w:cs="華康標楷體" w:hint="eastAsia"/>
          <w:sz w:val="24"/>
          <w:szCs w:val="24"/>
        </w:rPr>
        <w:t>五、應許的實現證明有神：從聖經中思考神的應許和已經實現的事蹟，代表神藉各時代的僕人先知，要不斷地傳揚神的存在和訊息，使我們不但認識神，也對祂所應許將來永生之福，充滿確實的把握和盼望。</w:t>
      </w:r>
    </w:p>
    <w:p w14:paraId="6DAD54AC" w14:textId="77777777" w:rsidR="005A251B" w:rsidRPr="00103FAF" w:rsidRDefault="005A251B" w:rsidP="005A251B">
      <w:pPr>
        <w:spacing w:beforeLines="50" w:before="180" w:line="400" w:lineRule="exact"/>
        <w:rPr>
          <w:rFonts w:ascii="華康POP1體W7" w:eastAsia="華康POP1體W7" w:hAnsi="標楷體"/>
          <w:sz w:val="24"/>
          <w:szCs w:val="24"/>
        </w:rPr>
      </w:pPr>
      <w:r w:rsidRPr="00103FAF">
        <w:rPr>
          <w:rFonts w:ascii="華康POP1體W7" w:eastAsia="華康POP1體W7" w:hAnsi="標楷體" w:cs="華康POP1體W7" w:hint="eastAsia"/>
          <w:sz w:val="24"/>
          <w:szCs w:val="24"/>
        </w:rPr>
        <w:t>教學要領</w:t>
      </w:r>
    </w:p>
    <w:p w14:paraId="2D964DAF" w14:textId="77777777" w:rsidR="005A251B" w:rsidRPr="00A74AEF" w:rsidRDefault="005A251B" w:rsidP="005A251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hAnsi="標楷體"/>
          <w:sz w:val="24"/>
          <w:szCs w:val="24"/>
        </w:rPr>
      </w:pPr>
      <w:r w:rsidRPr="00A74AEF">
        <w:rPr>
          <w:rFonts w:ascii="華康標楷體" w:eastAsia="華康標楷體" w:hAnsi="標楷體" w:cs="華康標楷體" w:hint="eastAsia"/>
          <w:sz w:val="24"/>
          <w:szCs w:val="24"/>
        </w:rPr>
        <w:t>一、講述各種證明時，不但可引用聖經中的事蹟，也可引用一般人的觀念和作為（但要依真理作分析和導正），來加強論證的內容和公信度。</w:t>
      </w:r>
    </w:p>
    <w:p w14:paraId="7A2F0E82" w14:textId="77777777" w:rsidR="005A251B" w:rsidRPr="00A74AEF" w:rsidRDefault="005A251B" w:rsidP="005A251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hAnsi="標楷體"/>
          <w:sz w:val="24"/>
          <w:szCs w:val="24"/>
        </w:rPr>
      </w:pPr>
      <w:r w:rsidRPr="00A74AEF">
        <w:rPr>
          <w:rFonts w:ascii="華康標楷體" w:eastAsia="華康標楷體" w:hAnsi="標楷體" w:cs="華康標楷體" w:hint="eastAsia"/>
          <w:sz w:val="24"/>
          <w:szCs w:val="24"/>
        </w:rPr>
        <w:t>二、另外可引用一般科學的知識作為補充。</w:t>
      </w:r>
    </w:p>
    <w:p w14:paraId="7A4C8C8E" w14:textId="77777777" w:rsidR="005A251B" w:rsidRPr="00103FAF" w:rsidRDefault="005A251B" w:rsidP="005A251B">
      <w:pPr>
        <w:spacing w:beforeLines="50" w:before="180" w:line="400" w:lineRule="exact"/>
        <w:rPr>
          <w:rFonts w:ascii="華康POP1體W7" w:eastAsia="華康POP1體W7" w:hAnsi="標楷體"/>
          <w:sz w:val="24"/>
          <w:szCs w:val="24"/>
        </w:rPr>
      </w:pPr>
      <w:r w:rsidRPr="00103FAF">
        <w:rPr>
          <w:rFonts w:ascii="華康POP1體W7" w:eastAsia="華康POP1體W7" w:hAnsi="標楷體" w:cs="華康POP1體W7" w:hint="eastAsia"/>
          <w:sz w:val="24"/>
          <w:szCs w:val="24"/>
        </w:rPr>
        <w:t>參考資料</w:t>
      </w:r>
    </w:p>
    <w:p w14:paraId="65B92330" w14:textId="77777777" w:rsidR="005A251B" w:rsidRPr="00A74AEF" w:rsidRDefault="005A251B" w:rsidP="005A251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hAnsi="標楷體"/>
          <w:sz w:val="24"/>
          <w:szCs w:val="24"/>
        </w:rPr>
      </w:pPr>
      <w:r w:rsidRPr="00A74AEF">
        <w:rPr>
          <w:rFonts w:ascii="華康標楷體" w:eastAsia="華康標楷體" w:hAnsi="標楷體" w:cs="華康標楷體" w:hint="eastAsia"/>
          <w:sz w:val="24"/>
          <w:szCs w:val="24"/>
        </w:rPr>
        <w:t>一、人的本性方面：可引約拿書中的事蹟作為例證（拿一</w:t>
      </w:r>
      <w:r w:rsidRPr="00A74AEF">
        <w:rPr>
          <w:rFonts w:ascii="華康標楷體" w:eastAsia="華康標楷體" w:hAnsi="標楷體" w:cs="華康標楷體"/>
          <w:sz w:val="24"/>
          <w:szCs w:val="24"/>
        </w:rPr>
        <w:t>1~5</w:t>
      </w:r>
      <w:r w:rsidRPr="00A74AEF">
        <w:rPr>
          <w:rFonts w:ascii="華康標楷體" w:eastAsia="華康標楷體" w:hAnsi="標楷體" w:cs="華康標楷體" w:hint="eastAsia"/>
          <w:sz w:val="24"/>
          <w:szCs w:val="24"/>
        </w:rPr>
        <w:t>）。</w:t>
      </w:r>
    </w:p>
    <w:p w14:paraId="0A87CF2B" w14:textId="77777777" w:rsidR="005A251B" w:rsidRPr="00A74AEF" w:rsidRDefault="005A251B" w:rsidP="005A251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hAnsi="標楷體"/>
          <w:sz w:val="24"/>
          <w:szCs w:val="24"/>
        </w:rPr>
      </w:pPr>
      <w:r w:rsidRPr="00A74AEF">
        <w:rPr>
          <w:rFonts w:ascii="華康標楷體" w:eastAsia="華康標楷體" w:hAnsi="標楷體" w:cs="華康標楷體" w:hint="eastAsia"/>
          <w:sz w:val="24"/>
          <w:szCs w:val="24"/>
        </w:rPr>
        <w:t>二、善惡報應方面</w:t>
      </w:r>
    </w:p>
    <w:p w14:paraId="17235939" w14:textId="77777777" w:rsidR="005A251B" w:rsidRPr="00D64B22" w:rsidRDefault="005A251B" w:rsidP="005A251B">
      <w:pPr>
        <w:spacing w:line="400" w:lineRule="exact"/>
        <w:ind w:leftChars="300" w:left="600"/>
        <w:rPr>
          <w:rFonts w:ascii="華康標楷體" w:eastAsia="華康標楷體"/>
          <w:sz w:val="24"/>
          <w:szCs w:val="24"/>
        </w:rPr>
      </w:pPr>
      <w:r w:rsidRPr="00D64B22">
        <w:rPr>
          <w:rFonts w:ascii="華康標楷體" w:eastAsia="華康標楷體" w:cs="華康標楷體" w:hint="eastAsia"/>
          <w:sz w:val="24"/>
          <w:szCs w:val="24"/>
        </w:rPr>
        <w:t>故事：真神彰顯公義</w:t>
      </w:r>
    </w:p>
    <w:p w14:paraId="4222A6D0" w14:textId="77777777" w:rsidR="005A251B" w:rsidRPr="00D64B22" w:rsidRDefault="005A251B" w:rsidP="005A251B">
      <w:pPr>
        <w:spacing w:line="400" w:lineRule="exact"/>
        <w:ind w:leftChars="300" w:left="600" w:firstLineChars="200" w:firstLine="480"/>
        <w:rPr>
          <w:rFonts w:ascii="華康標楷體" w:eastAsia="華康標楷體"/>
          <w:sz w:val="24"/>
          <w:szCs w:val="24"/>
        </w:rPr>
      </w:pPr>
      <w:r w:rsidRPr="00D64B22">
        <w:rPr>
          <w:rFonts w:ascii="華康標楷體" w:eastAsia="華康標楷體" w:cs="華康標楷體" w:hint="eastAsia"/>
          <w:sz w:val="24"/>
          <w:szCs w:val="24"/>
        </w:rPr>
        <w:t>柏林荷肯所離博物館，展出兩個奇特的骰子，另有牛皮記載其詳細緣由，使前往參觀者認識真神的存在與公義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。</w:t>
      </w:r>
      <w:r>
        <w:rPr>
          <w:rFonts w:ascii="新細明體" w:hAnsi="新細明體" w:cs="新細明體" w:hint="eastAsia"/>
          <w:sz w:val="24"/>
          <w:szCs w:val="24"/>
        </w:rPr>
        <w:t>｢</w:t>
      </w:r>
      <w:r w:rsidRPr="00D64B22">
        <w:rPr>
          <w:rFonts w:ascii="華康標楷體" w:eastAsia="華康標楷體" w:cs="華康標楷體" w:hint="eastAsia"/>
          <w:sz w:val="24"/>
          <w:szCs w:val="24"/>
        </w:rPr>
        <w:t>約三百年前，有一天，在柏林發現一具被槍擊斃的少女屍體，警方開始追查，得知兩位平日常與女孩來往的軍官，嫌疑成分最濃，審判官審問好久卻無結果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。</w:t>
      </w:r>
      <w:r w:rsidRPr="00D64B22">
        <w:rPr>
          <w:rFonts w:ascii="華康標楷體" w:eastAsia="華康標楷體" w:cs="華康標楷體" w:hint="eastAsia"/>
          <w:sz w:val="24"/>
          <w:szCs w:val="24"/>
        </w:rPr>
        <w:t>營長相信真神，遂</w:t>
      </w:r>
      <w:r w:rsidRPr="00D64B22">
        <w:rPr>
          <w:rFonts w:ascii="華康標楷體" w:eastAsia="華康標楷體" w:cs="華康標楷體" w:hint="eastAsia"/>
          <w:sz w:val="24"/>
          <w:szCs w:val="24"/>
        </w:rPr>
        <w:lastRenderedPageBreak/>
        <w:t>令士兵取來戰鼓和二顆骰子，命二嫌犯將二骰子擲於鼓上，聲明點數多者得釋，少者斬首，以結此案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。</w:t>
      </w:r>
      <w:r w:rsidRPr="00D64B22">
        <w:rPr>
          <w:rFonts w:ascii="華康標楷體" w:eastAsia="華康標楷體" w:cs="華康標楷體" w:hint="eastAsia"/>
          <w:sz w:val="24"/>
          <w:szCs w:val="24"/>
        </w:rPr>
        <w:t>亞利裴先擲，兩顆皆六點，一共十二點，頓覺安心；心想，必能無罪獲釋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。</w:t>
      </w:r>
      <w:r w:rsidRPr="00D64B22">
        <w:rPr>
          <w:rFonts w:ascii="華康標楷體" w:eastAsia="華康標楷體" w:cs="華康標楷體" w:hint="eastAsia"/>
          <w:sz w:val="24"/>
          <w:szCs w:val="24"/>
        </w:rPr>
        <w:t>接著，換虔</w:t>
      </w:r>
      <w:smartTag w:uri="urn:schemas-microsoft-com:office:smarttags" w:element="PersonName">
        <w:r w:rsidRPr="00D64B22">
          <w:rPr>
            <w:rFonts w:ascii="華康標楷體" w:eastAsia="華康標楷體" w:cs="華康標楷體" w:hint="eastAsia"/>
            <w:sz w:val="24"/>
            <w:szCs w:val="24"/>
          </w:rPr>
          <w:t>誠</w:t>
        </w:r>
      </w:smartTag>
      <w:r w:rsidRPr="00D64B22">
        <w:rPr>
          <w:rFonts w:ascii="華康標楷體" w:eastAsia="華康標楷體" w:cs="華康標楷體" w:hint="eastAsia"/>
          <w:sz w:val="24"/>
          <w:szCs w:val="24"/>
        </w:rPr>
        <w:t>的基督</w:t>
      </w:r>
      <w:r>
        <w:rPr>
          <w:rFonts w:ascii="華康標楷體" w:eastAsia="華康標楷體" w:cs="華康標楷體" w:hint="eastAsia"/>
          <w:sz w:val="24"/>
          <w:szCs w:val="24"/>
        </w:rPr>
        <w:t>徒</w:t>
      </w:r>
      <w:r w:rsidRPr="00D64B22">
        <w:rPr>
          <w:rFonts w:ascii="華康標楷體" w:eastAsia="華康標楷體" w:cs="華康標楷體" w:hint="eastAsia"/>
          <w:sz w:val="24"/>
          <w:szCs w:val="24"/>
        </w:rPr>
        <w:t>威廉擲骰，他先跪禱，高聲說道：</w:t>
      </w:r>
      <w:r>
        <w:rPr>
          <w:rFonts w:ascii="標楷體" w:eastAsia="標楷體" w:hAnsi="標楷體" w:cs="標楷體" w:hint="eastAsia"/>
          <w:sz w:val="24"/>
          <w:szCs w:val="24"/>
        </w:rPr>
        <w:t>｢</w:t>
      </w:r>
      <w:r w:rsidRPr="00D64B22">
        <w:rPr>
          <w:rFonts w:ascii="華康標楷體" w:eastAsia="華康標楷體" w:cs="華康標楷體" w:hint="eastAsia"/>
          <w:sz w:val="24"/>
          <w:szCs w:val="24"/>
        </w:rPr>
        <w:t>主阿！我沒殺人；這明明是亞利裴幹的，他聽說少女昨日下午六時要與我訂婚，就心生嫉妒，將她殺死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。</w:t>
      </w:r>
      <w:r w:rsidRPr="00D64B22">
        <w:rPr>
          <w:rFonts w:ascii="華康標楷體" w:eastAsia="華康標楷體" w:cs="華康標楷體" w:hint="eastAsia"/>
          <w:sz w:val="24"/>
          <w:szCs w:val="24"/>
        </w:rPr>
        <w:t>求主在眾人面前為我伸冤！</w:t>
      </w:r>
      <w:r>
        <w:rPr>
          <w:rFonts w:ascii="新細明體" w:hAnsi="新細明體" w:cs="新細明體" w:hint="eastAsia"/>
          <w:sz w:val="24"/>
          <w:szCs w:val="24"/>
        </w:rPr>
        <w:t>｣</w:t>
      </w:r>
      <w:r w:rsidRPr="00D64B22">
        <w:rPr>
          <w:rFonts w:ascii="華康標楷體" w:eastAsia="華康標楷體" w:cs="華康標楷體" w:hint="eastAsia"/>
          <w:sz w:val="24"/>
          <w:szCs w:val="24"/>
        </w:rPr>
        <w:t>禱畢取骰擲之，竟然兩個骰子擲出十三點；因為一個是六點，另一個卻斷為兩半，一半上面是六點，另一半上面又有一點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。</w:t>
      </w:r>
      <w:r w:rsidRPr="00D64B22">
        <w:rPr>
          <w:rFonts w:ascii="華康標楷體" w:eastAsia="華康標楷體" w:cs="華康標楷體" w:hint="eastAsia"/>
          <w:sz w:val="24"/>
          <w:szCs w:val="24"/>
        </w:rPr>
        <w:t>亞利裴在旁看見，嚇得顫抖變色，判官再訊，只好認罪伏法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。</w:t>
      </w:r>
      <w:r>
        <w:rPr>
          <w:rFonts w:ascii="標楷體" w:eastAsia="標楷體" w:hAnsi="標楷體" w:cs="標楷體" w:hint="eastAsia"/>
          <w:sz w:val="24"/>
          <w:szCs w:val="24"/>
        </w:rPr>
        <w:t>｣</w:t>
      </w:r>
      <w:r w:rsidRPr="00D64B22">
        <w:rPr>
          <w:rFonts w:ascii="華康標楷體" w:eastAsia="華康標楷體" w:cs="華康標楷體" w:hint="eastAsia"/>
          <w:sz w:val="24"/>
          <w:szCs w:val="24"/>
        </w:rPr>
        <w:t>可見公義的神何其公平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、</w:t>
      </w:r>
      <w:r w:rsidRPr="00D64B22">
        <w:rPr>
          <w:rFonts w:ascii="華康標楷體" w:eastAsia="華康標楷體" w:cs="華康標楷體" w:hint="eastAsia"/>
          <w:sz w:val="24"/>
          <w:szCs w:val="24"/>
        </w:rPr>
        <w:t>正直，祂鑒察一切，顯露罪惡的事，施行賞善罰惡的審判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。</w:t>
      </w:r>
    </w:p>
    <w:p w14:paraId="466661DD" w14:textId="77777777" w:rsidR="005A251B" w:rsidRPr="00456886" w:rsidRDefault="005A251B" w:rsidP="005A251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hAnsi="標楷體"/>
          <w:sz w:val="24"/>
          <w:szCs w:val="24"/>
        </w:rPr>
      </w:pP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三、萬物奇妙方面</w:t>
      </w:r>
    </w:p>
    <w:p w14:paraId="60C52F21" w14:textId="77777777" w:rsidR="005A251B" w:rsidRPr="00D64B22" w:rsidRDefault="005A251B" w:rsidP="005A251B">
      <w:pPr>
        <w:spacing w:line="400" w:lineRule="exact"/>
        <w:ind w:leftChars="300" w:left="600"/>
        <w:rPr>
          <w:rFonts w:ascii="華康標楷體" w:eastAsia="華康標楷體"/>
          <w:sz w:val="24"/>
          <w:szCs w:val="24"/>
        </w:rPr>
      </w:pPr>
      <w:r w:rsidRPr="00D64B22">
        <w:rPr>
          <w:rFonts w:ascii="華康標楷體" w:eastAsia="華康標楷體" w:cs="華康標楷體" w:hint="eastAsia"/>
          <w:sz w:val="24"/>
          <w:szCs w:val="24"/>
        </w:rPr>
        <w:t>博士不如牛臀</w:t>
      </w:r>
    </w:p>
    <w:p w14:paraId="07ADE8A6" w14:textId="77777777" w:rsidR="005A251B" w:rsidRPr="00D64B22" w:rsidRDefault="005A251B" w:rsidP="005A251B">
      <w:pPr>
        <w:spacing w:line="400" w:lineRule="exact"/>
        <w:ind w:leftChars="300" w:left="600" w:firstLineChars="200" w:firstLine="480"/>
        <w:rPr>
          <w:rFonts w:ascii="華康標楷體" w:eastAsia="華康標楷體"/>
          <w:sz w:val="24"/>
          <w:szCs w:val="24"/>
        </w:rPr>
      </w:pPr>
      <w:r w:rsidRPr="00D64B22">
        <w:rPr>
          <w:rFonts w:ascii="華康標楷體" w:eastAsia="華康標楷體" w:cs="華康標楷體" w:hint="eastAsia"/>
          <w:sz w:val="24"/>
          <w:szCs w:val="24"/>
        </w:rPr>
        <w:t>一農夫正在耕地，一天</w:t>
      </w:r>
      <w:smartTag w:uri="urn:schemas-microsoft-com:office:smarttags" w:element="PersonName">
        <w:smartTagPr>
          <w:attr w:name="ProductID" w:val="文"/>
        </w:smartTagPr>
        <w:r w:rsidRPr="00D64B22">
          <w:rPr>
            <w:rFonts w:ascii="華康標楷體" w:eastAsia="華康標楷體" w:cs="華康標楷體" w:hint="eastAsia"/>
            <w:sz w:val="24"/>
            <w:szCs w:val="24"/>
          </w:rPr>
          <w:t>文</w:t>
        </w:r>
      </w:smartTag>
      <w:r w:rsidRPr="00D64B22">
        <w:rPr>
          <w:rFonts w:ascii="華康標楷體" w:eastAsia="華康標楷體" w:cs="華康標楷體" w:hint="eastAsia"/>
          <w:sz w:val="24"/>
          <w:szCs w:val="24"/>
        </w:rPr>
        <w:t>博士路過，就對農夫說：</w:t>
      </w:r>
      <w:r>
        <w:rPr>
          <w:rFonts w:ascii="標楷體" w:eastAsia="標楷體" w:hAnsi="標楷體" w:cs="標楷體" w:hint="eastAsia"/>
          <w:sz w:val="24"/>
          <w:szCs w:val="24"/>
        </w:rPr>
        <w:t>｢</w:t>
      </w:r>
      <w:r w:rsidRPr="00D64B22">
        <w:rPr>
          <w:rFonts w:ascii="華康標楷體" w:eastAsia="華康標楷體" w:cs="華康標楷體" w:hint="eastAsia"/>
          <w:sz w:val="24"/>
          <w:szCs w:val="24"/>
        </w:rPr>
        <w:t>看這天氣，不久就要下雨了，可以收拾回家去了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。</w:t>
      </w:r>
      <w:r>
        <w:rPr>
          <w:rFonts w:ascii="標楷體" w:eastAsia="標楷體" w:hAnsi="標楷體" w:cs="標楷體" w:hint="eastAsia"/>
          <w:sz w:val="24"/>
          <w:szCs w:val="24"/>
        </w:rPr>
        <w:t>｣｢</w:t>
      </w:r>
      <w:r w:rsidRPr="00D64B22">
        <w:rPr>
          <w:rFonts w:ascii="華康標楷體" w:eastAsia="華康標楷體" w:cs="華康標楷體" w:hint="eastAsia"/>
          <w:sz w:val="24"/>
          <w:szCs w:val="24"/>
        </w:rPr>
        <w:t>農夫則肯定地說：</w:t>
      </w:r>
      <w:r>
        <w:rPr>
          <w:rFonts w:ascii="標楷體" w:eastAsia="標楷體" w:hAnsi="標楷體" w:cs="標楷體" w:hint="eastAsia"/>
          <w:sz w:val="24"/>
          <w:szCs w:val="24"/>
        </w:rPr>
        <w:t>｢</w:t>
      </w:r>
      <w:r w:rsidRPr="00D64B22">
        <w:rPr>
          <w:rFonts w:ascii="華康標楷體" w:eastAsia="華康標楷體" w:cs="華康標楷體" w:hint="eastAsia"/>
          <w:sz w:val="24"/>
          <w:szCs w:val="24"/>
        </w:rPr>
        <w:t>不會下雨的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。</w:t>
      </w:r>
      <w:r>
        <w:rPr>
          <w:rFonts w:ascii="標楷體" w:eastAsia="標楷體" w:hAnsi="標楷體" w:cs="標楷體" w:hint="eastAsia"/>
          <w:sz w:val="24"/>
          <w:szCs w:val="24"/>
        </w:rPr>
        <w:t>｣</w:t>
      </w:r>
      <w:r w:rsidRPr="00D64B22">
        <w:rPr>
          <w:rFonts w:ascii="華康標楷體" w:eastAsia="華康標楷體" w:cs="華康標楷體" w:hint="eastAsia"/>
          <w:sz w:val="24"/>
          <w:szCs w:val="24"/>
        </w:rPr>
        <w:t>博士不高興地說：</w:t>
      </w:r>
      <w:r>
        <w:rPr>
          <w:rFonts w:ascii="標楷體" w:eastAsia="標楷體" w:hAnsi="標楷體" w:cs="標楷體" w:hint="eastAsia"/>
          <w:sz w:val="24"/>
          <w:szCs w:val="24"/>
        </w:rPr>
        <w:t>｢</w:t>
      </w:r>
      <w:r w:rsidRPr="00D64B22">
        <w:rPr>
          <w:rFonts w:ascii="華康標楷體" w:eastAsia="華康標楷體" w:cs="華康標楷體" w:hint="eastAsia"/>
          <w:sz w:val="24"/>
          <w:szCs w:val="24"/>
        </w:rPr>
        <w:t>我是天文學專家，測定等一下就要下雨的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。</w:t>
      </w:r>
      <w:r>
        <w:rPr>
          <w:rFonts w:ascii="標楷體" w:eastAsia="標楷體" w:hAnsi="標楷體" w:cs="標楷體" w:hint="eastAsia"/>
          <w:sz w:val="24"/>
          <w:szCs w:val="24"/>
        </w:rPr>
        <w:t>｣｢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一定不會下雨。</w:t>
      </w:r>
      <w:r>
        <w:rPr>
          <w:rFonts w:ascii="標楷體" w:eastAsia="標楷體" w:hAnsi="標楷體" w:cs="標楷體" w:hint="eastAsia"/>
          <w:sz w:val="24"/>
          <w:szCs w:val="24"/>
        </w:rPr>
        <w:t>｣｢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何以見得？</w:t>
      </w:r>
      <w:r>
        <w:rPr>
          <w:rFonts w:ascii="標楷體" w:eastAsia="標楷體" w:hAnsi="標楷體" w:cs="標楷體" w:hint="eastAsia"/>
          <w:sz w:val="24"/>
          <w:szCs w:val="24"/>
        </w:rPr>
        <w:t>｣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農夫笑笑說：</w:t>
      </w:r>
      <w:r>
        <w:rPr>
          <w:rFonts w:ascii="標楷體" w:eastAsia="標楷體" w:hAnsi="標楷體" w:cs="標楷體" w:hint="eastAsia"/>
          <w:sz w:val="24"/>
          <w:szCs w:val="24"/>
        </w:rPr>
        <w:t>｢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因為我這條牛的臀部，並沒有『反潮』（潮濕）呀！</w:t>
      </w:r>
      <w:r>
        <w:rPr>
          <w:rFonts w:ascii="標楷體" w:eastAsia="標楷體" w:hAnsi="標楷體" w:cs="標楷體" w:hint="eastAsia"/>
          <w:sz w:val="24"/>
          <w:szCs w:val="24"/>
        </w:rPr>
        <w:t>｣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那天果真未下雨。鄉下人聞之，傳為笑談。</w:t>
      </w:r>
      <w:r>
        <w:rPr>
          <w:rFonts w:ascii="標楷體" w:eastAsia="標楷體" w:hAnsi="標楷體" w:cs="標楷體" w:hint="eastAsia"/>
          <w:sz w:val="24"/>
          <w:szCs w:val="24"/>
        </w:rPr>
        <w:t>｢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博士不如牛臀</w:t>
      </w:r>
      <w:r>
        <w:rPr>
          <w:rFonts w:ascii="標楷體" w:eastAsia="標楷體" w:hAnsi="標楷體" w:cs="標楷體" w:hint="eastAsia"/>
          <w:sz w:val="24"/>
          <w:szCs w:val="24"/>
        </w:rPr>
        <w:t>｣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，人的知識比不上神所造的牛，在下雨前牠的臀部會出汗，人就能據此推測天候。</w:t>
      </w:r>
    </w:p>
    <w:p w14:paraId="35C2CBBF" w14:textId="77777777" w:rsidR="005A251B" w:rsidRPr="00456886" w:rsidRDefault="005A251B" w:rsidP="005A251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hAnsi="標楷體"/>
          <w:sz w:val="24"/>
          <w:szCs w:val="24"/>
        </w:rPr>
      </w:pP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四、信仰的體驗方面</w:t>
      </w:r>
    </w:p>
    <w:p w14:paraId="0D0F3502" w14:textId="77777777" w:rsidR="005A251B" w:rsidRPr="00EB4A42" w:rsidRDefault="005A251B" w:rsidP="005A251B">
      <w:pPr>
        <w:spacing w:line="400" w:lineRule="exact"/>
        <w:ind w:leftChars="142" w:left="524" w:hangingChars="100" w:hanging="240"/>
        <w:rPr>
          <w:rFonts w:ascii="華康標楷體" w:eastAsia="華康標楷體" w:hAnsi="標楷體"/>
          <w:sz w:val="24"/>
          <w:szCs w:val="24"/>
        </w:rPr>
      </w:pPr>
      <w:r w:rsidRPr="00EB4A42">
        <w:rPr>
          <w:rFonts w:ascii="華康標楷體" w:eastAsia="華康標楷體" w:hAnsi="標楷體" w:cs="華康標楷體"/>
          <w:sz w:val="24"/>
          <w:szCs w:val="24"/>
        </w:rPr>
        <w:t>1.</w:t>
      </w:r>
      <w:r w:rsidRPr="00EB4A42">
        <w:rPr>
          <w:rFonts w:ascii="華康標楷體" w:eastAsia="華康標楷體" w:hAnsi="標楷體" w:cs="華康標楷體" w:hint="eastAsia"/>
          <w:sz w:val="24"/>
          <w:szCs w:val="24"/>
        </w:rPr>
        <w:t>主耶穌的神蹟（可一</w:t>
      </w:r>
      <w:r w:rsidRPr="00EB4A42">
        <w:rPr>
          <w:rFonts w:ascii="華康標楷體" w:eastAsia="華康標楷體" w:hAnsi="標楷體" w:cs="華康標楷體"/>
          <w:sz w:val="24"/>
          <w:szCs w:val="24"/>
        </w:rPr>
        <w:t>21~34</w:t>
      </w:r>
      <w:r w:rsidRPr="00EB4A42">
        <w:rPr>
          <w:rFonts w:ascii="華康標楷體" w:eastAsia="華康標楷體" w:hAnsi="標楷體" w:cs="華康標楷體" w:hint="eastAsia"/>
          <w:sz w:val="24"/>
          <w:szCs w:val="24"/>
        </w:rPr>
        <w:t>）</w:t>
      </w:r>
    </w:p>
    <w:p w14:paraId="1B71404E" w14:textId="77777777" w:rsidR="005A251B" w:rsidRPr="00EB4A42" w:rsidRDefault="005A251B" w:rsidP="005A251B">
      <w:pPr>
        <w:spacing w:line="400" w:lineRule="exact"/>
        <w:ind w:leftChars="142" w:left="524" w:hangingChars="100" w:hanging="240"/>
        <w:rPr>
          <w:rFonts w:ascii="華康標楷體" w:eastAsia="華康標楷體" w:hAnsi="標楷體"/>
          <w:sz w:val="24"/>
          <w:szCs w:val="24"/>
        </w:rPr>
      </w:pPr>
      <w:r w:rsidRPr="00EB4A42">
        <w:rPr>
          <w:rFonts w:ascii="華康標楷體" w:eastAsia="華康標楷體" w:hAnsi="標楷體" w:cs="華康標楷體"/>
          <w:sz w:val="24"/>
          <w:szCs w:val="24"/>
        </w:rPr>
        <w:t>2.</w:t>
      </w:r>
      <w:r w:rsidRPr="00EB4A42">
        <w:rPr>
          <w:rFonts w:ascii="華康標楷體" w:eastAsia="華康標楷體" w:hAnsi="標楷體" w:cs="華康標楷體" w:hint="eastAsia"/>
          <w:sz w:val="24"/>
          <w:szCs w:val="24"/>
        </w:rPr>
        <w:t>請講員自行找出本會之見證</w:t>
      </w:r>
    </w:p>
    <w:p w14:paraId="62BCBB1D" w14:textId="77777777" w:rsidR="005A251B" w:rsidRPr="00456886" w:rsidRDefault="005A251B" w:rsidP="005A251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hAnsi="標楷體"/>
          <w:sz w:val="24"/>
          <w:szCs w:val="24"/>
        </w:rPr>
      </w:pP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五、應許的實現方面</w:t>
      </w:r>
    </w:p>
    <w:p w14:paraId="7D632C03" w14:textId="77777777" w:rsidR="005A251B" w:rsidRPr="00D64B22" w:rsidRDefault="005A251B" w:rsidP="005A251B">
      <w:pPr>
        <w:spacing w:line="400" w:lineRule="exact"/>
        <w:ind w:leftChars="142" w:left="524" w:hangingChars="100" w:hanging="240"/>
        <w:rPr>
          <w:rFonts w:ascii="華康標楷體" w:eastAsia="華康標楷體"/>
          <w:sz w:val="24"/>
          <w:szCs w:val="24"/>
        </w:rPr>
      </w:pPr>
      <w:r w:rsidRPr="00D64B22">
        <w:rPr>
          <w:rFonts w:ascii="華康標楷體" w:eastAsia="華康標楷體" w:cs="華康標楷體" w:hint="eastAsia"/>
          <w:sz w:val="24"/>
          <w:szCs w:val="24"/>
        </w:rPr>
        <w:t>可引（創</w:t>
      </w:r>
      <w:r w:rsidRPr="00EB4A42">
        <w:rPr>
          <w:rFonts w:ascii="華康標楷體" w:eastAsia="華康標楷體" w:hAnsi="標楷體" w:cs="華康標楷體" w:hint="eastAsia"/>
          <w:sz w:val="24"/>
          <w:szCs w:val="24"/>
        </w:rPr>
        <w:t>十八</w:t>
      </w:r>
      <w:r w:rsidRPr="00D64B22">
        <w:rPr>
          <w:rFonts w:ascii="華康標楷體" w:eastAsia="華康標楷體" w:cs="華康標楷體"/>
          <w:sz w:val="24"/>
          <w:szCs w:val="24"/>
        </w:rPr>
        <w:t>10</w:t>
      </w:r>
      <w:r>
        <w:rPr>
          <w:rFonts w:ascii="華康標楷體" w:eastAsia="華康標楷體" w:hAnsi="新細明體" w:cs="華康標楷體" w:hint="eastAsia"/>
          <w:sz w:val="24"/>
          <w:szCs w:val="24"/>
        </w:rPr>
        <w:t>，</w:t>
      </w:r>
      <w:r w:rsidRPr="00D64B22">
        <w:rPr>
          <w:rFonts w:ascii="華康標楷體" w:eastAsia="華康標楷體" w:cs="華康標楷體" w:hint="eastAsia"/>
          <w:sz w:val="24"/>
          <w:szCs w:val="24"/>
        </w:rPr>
        <w:t>廿一</w:t>
      </w:r>
      <w:r w:rsidRPr="00D64B22">
        <w:rPr>
          <w:rFonts w:ascii="華康標楷體" w:eastAsia="華康標楷體" w:cs="華康標楷體"/>
          <w:sz w:val="24"/>
          <w:szCs w:val="24"/>
        </w:rPr>
        <w:t>1~7</w:t>
      </w:r>
      <w:r w:rsidRPr="00D64B22">
        <w:rPr>
          <w:rFonts w:ascii="華康標楷體" w:eastAsia="華康標楷體" w:cs="華康標楷體" w:hint="eastAsia"/>
          <w:sz w:val="24"/>
          <w:szCs w:val="24"/>
        </w:rPr>
        <w:t>）亞伯拉罕領受應許，並生了以撒的事蹟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。</w:t>
      </w:r>
    </w:p>
    <w:p w14:paraId="609C5F2E" w14:textId="77777777" w:rsidR="005A251B" w:rsidRPr="00103FAF" w:rsidRDefault="005A251B" w:rsidP="005A251B">
      <w:pPr>
        <w:spacing w:beforeLines="50" w:before="180" w:line="400" w:lineRule="exact"/>
        <w:rPr>
          <w:rFonts w:ascii="華康POP1體W7" w:eastAsia="華康POP1體W7" w:hAnsi="標楷體"/>
          <w:sz w:val="24"/>
          <w:szCs w:val="24"/>
        </w:rPr>
      </w:pPr>
      <w:r w:rsidRPr="00103FAF">
        <w:rPr>
          <w:rFonts w:ascii="華康POP1體W7" w:eastAsia="華康POP1體W7" w:hAnsi="標楷體" w:cs="華康POP1體W7" w:hint="eastAsia"/>
          <w:sz w:val="24"/>
          <w:szCs w:val="24"/>
        </w:rPr>
        <w:t>作業指導</w:t>
      </w:r>
    </w:p>
    <w:p w14:paraId="69FC5DB9" w14:textId="77777777" w:rsidR="005A251B" w:rsidRPr="00D64B22" w:rsidRDefault="005A251B" w:rsidP="005A251B">
      <w:pPr>
        <w:spacing w:line="400" w:lineRule="exact"/>
        <w:rPr>
          <w:rFonts w:ascii="華康標楷體" w:eastAsia="華康標楷體"/>
          <w:sz w:val="24"/>
          <w:szCs w:val="24"/>
        </w:rPr>
      </w:pPr>
      <w:r w:rsidRPr="00D64B22">
        <w:rPr>
          <w:rFonts w:ascii="華康標楷體" w:eastAsia="華康標楷體" w:cs="華康標楷體" w:hint="eastAsia"/>
          <w:sz w:val="24"/>
          <w:szCs w:val="24"/>
        </w:rPr>
        <w:t>填充題</w:t>
      </w:r>
    </w:p>
    <w:p w14:paraId="11A45F45" w14:textId="77777777" w:rsidR="005A251B" w:rsidRPr="00456886" w:rsidRDefault="005A251B" w:rsidP="005A251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hAnsi="標楷體"/>
          <w:sz w:val="24"/>
          <w:szCs w:val="24"/>
        </w:rPr>
      </w:pP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一、窮極呼</w:t>
      </w:r>
      <w:r>
        <w:rPr>
          <w:rFonts w:ascii="標楷體" w:eastAsia="標楷體" w:hAnsi="標楷體" w:cs="標楷體" w:hint="eastAsia"/>
          <w:sz w:val="24"/>
          <w:szCs w:val="24"/>
        </w:rPr>
        <w:t>｢</w:t>
      </w: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天</w:t>
      </w:r>
      <w:r>
        <w:rPr>
          <w:rFonts w:ascii="標楷體" w:eastAsia="標楷體" w:hAnsi="標楷體" w:cs="標楷體" w:hint="eastAsia"/>
          <w:sz w:val="24"/>
          <w:szCs w:val="24"/>
        </w:rPr>
        <w:t>｣</w:t>
      </w: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，</w:t>
      </w:r>
      <w:r>
        <w:rPr>
          <w:rFonts w:ascii="標楷體" w:eastAsia="標楷體" w:hAnsi="標楷體" w:cs="標楷體" w:hint="eastAsia"/>
          <w:sz w:val="24"/>
          <w:szCs w:val="24"/>
        </w:rPr>
        <w:t>｢</w:t>
      </w: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痛</w:t>
      </w:r>
      <w:r>
        <w:rPr>
          <w:rFonts w:ascii="標楷體" w:eastAsia="標楷體" w:hAnsi="標楷體" w:cs="標楷體" w:hint="eastAsia"/>
          <w:sz w:val="24"/>
          <w:szCs w:val="24"/>
        </w:rPr>
        <w:t>｣</w:t>
      </w: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極呼</w:t>
      </w:r>
      <w:r>
        <w:rPr>
          <w:rFonts w:ascii="標楷體" w:eastAsia="標楷體" w:hAnsi="標楷體" w:cs="標楷體" w:hint="eastAsia"/>
          <w:sz w:val="24"/>
          <w:szCs w:val="24"/>
        </w:rPr>
        <w:t>｢</w:t>
      </w: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娘</w:t>
      </w:r>
      <w:r>
        <w:rPr>
          <w:rFonts w:ascii="標楷體" w:eastAsia="標楷體" w:hAnsi="標楷體" w:cs="標楷體" w:hint="eastAsia"/>
          <w:sz w:val="24"/>
          <w:szCs w:val="24"/>
        </w:rPr>
        <w:t>｣</w:t>
      </w: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。</w:t>
      </w:r>
    </w:p>
    <w:p w14:paraId="69E7A478" w14:textId="77777777" w:rsidR="005A251B" w:rsidRPr="00456886" w:rsidRDefault="005A251B" w:rsidP="005A251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hAnsi="標楷體"/>
          <w:sz w:val="24"/>
          <w:szCs w:val="24"/>
        </w:rPr>
      </w:pP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二、</w:t>
      </w:r>
      <w:r>
        <w:rPr>
          <w:rFonts w:ascii="標楷體" w:eastAsia="標楷體" w:hAnsi="標楷體" w:cs="標楷體" w:hint="eastAsia"/>
          <w:sz w:val="24"/>
          <w:szCs w:val="24"/>
        </w:rPr>
        <w:t>｢</w:t>
      </w: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房屋</w:t>
      </w:r>
      <w:r>
        <w:rPr>
          <w:rFonts w:ascii="標楷體" w:eastAsia="標楷體" w:hAnsi="標楷體" w:cs="標楷體" w:hint="eastAsia"/>
          <w:sz w:val="24"/>
          <w:szCs w:val="24"/>
        </w:rPr>
        <w:t>｣</w:t>
      </w: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都必有人建造，但建造</w:t>
      </w:r>
      <w:r>
        <w:rPr>
          <w:rFonts w:ascii="標楷體" w:eastAsia="標楷體" w:hAnsi="標楷體" w:cs="標楷體" w:hint="eastAsia"/>
          <w:sz w:val="24"/>
          <w:szCs w:val="24"/>
        </w:rPr>
        <w:t>｢</w:t>
      </w: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萬物</w:t>
      </w:r>
      <w:r>
        <w:rPr>
          <w:rFonts w:ascii="標楷體" w:eastAsia="標楷體" w:hAnsi="標楷體" w:cs="標楷體" w:hint="eastAsia"/>
          <w:sz w:val="24"/>
          <w:szCs w:val="24"/>
        </w:rPr>
        <w:t>｣</w:t>
      </w: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的就是</w:t>
      </w:r>
      <w:r>
        <w:rPr>
          <w:rFonts w:ascii="標楷體" w:eastAsia="標楷體" w:hAnsi="標楷體" w:cs="標楷體" w:hint="eastAsia"/>
          <w:sz w:val="24"/>
          <w:szCs w:val="24"/>
        </w:rPr>
        <w:t>｢</w:t>
      </w: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神</w:t>
      </w:r>
      <w:r>
        <w:rPr>
          <w:rFonts w:ascii="標楷體" w:eastAsia="標楷體" w:hAnsi="標楷體" w:cs="標楷體" w:hint="eastAsia"/>
          <w:sz w:val="24"/>
          <w:szCs w:val="24"/>
        </w:rPr>
        <w:t>｣</w:t>
      </w: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。（來三</w:t>
      </w:r>
      <w:r w:rsidRPr="00456886">
        <w:rPr>
          <w:rFonts w:ascii="華康標楷體" w:eastAsia="華康標楷體" w:hAnsi="標楷體" w:cs="華康標楷體"/>
          <w:sz w:val="24"/>
          <w:szCs w:val="24"/>
        </w:rPr>
        <w:t>4</w:t>
      </w: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）</w:t>
      </w:r>
    </w:p>
    <w:p w14:paraId="769D7797" w14:textId="77777777" w:rsidR="005A251B" w:rsidRPr="00456886" w:rsidRDefault="005A251B" w:rsidP="005A251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hAnsi="標楷體"/>
          <w:sz w:val="24"/>
          <w:szCs w:val="24"/>
        </w:rPr>
      </w:pP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三、原來神的</w:t>
      </w:r>
      <w:r>
        <w:rPr>
          <w:rFonts w:ascii="標楷體" w:eastAsia="標楷體" w:hAnsi="標楷體" w:cs="標楷體" w:hint="eastAsia"/>
          <w:sz w:val="24"/>
          <w:szCs w:val="24"/>
        </w:rPr>
        <w:t>｢</w:t>
      </w: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忿怒</w:t>
      </w:r>
      <w:r>
        <w:rPr>
          <w:rFonts w:ascii="標楷體" w:eastAsia="標楷體" w:hAnsi="標楷體" w:cs="標楷體" w:hint="eastAsia"/>
          <w:sz w:val="24"/>
          <w:szCs w:val="24"/>
        </w:rPr>
        <w:t>｣</w:t>
      </w: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，從天上顯明在一切</w:t>
      </w:r>
      <w:r>
        <w:rPr>
          <w:rFonts w:ascii="標楷體" w:eastAsia="標楷體" w:hAnsi="標楷體" w:cs="標楷體" w:hint="eastAsia"/>
          <w:sz w:val="24"/>
          <w:szCs w:val="24"/>
        </w:rPr>
        <w:t>｢</w:t>
      </w: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不虔不義</w:t>
      </w:r>
      <w:r>
        <w:rPr>
          <w:rFonts w:ascii="標楷體" w:eastAsia="標楷體" w:hAnsi="標楷體" w:cs="標楷體" w:hint="eastAsia"/>
          <w:sz w:val="24"/>
          <w:szCs w:val="24"/>
        </w:rPr>
        <w:t>｣</w:t>
      </w: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的人身上（羅一</w:t>
      </w:r>
      <w:r w:rsidRPr="00456886">
        <w:rPr>
          <w:rFonts w:ascii="華康標楷體" w:eastAsia="華康標楷體" w:hAnsi="標楷體" w:cs="華康標楷體"/>
          <w:sz w:val="24"/>
          <w:szCs w:val="24"/>
        </w:rPr>
        <w:t>18</w:t>
      </w:r>
      <w:r w:rsidRPr="00456886">
        <w:rPr>
          <w:rFonts w:ascii="華康標楷體" w:eastAsia="華康標楷體" w:hAnsi="標楷體" w:cs="華康標楷體" w:hint="eastAsia"/>
          <w:sz w:val="24"/>
          <w:szCs w:val="24"/>
        </w:rPr>
        <w:t>）。</w:t>
      </w:r>
    </w:p>
    <w:p w14:paraId="1201E08E" w14:textId="77777777" w:rsidR="005A251B" w:rsidRDefault="005A251B" w:rsidP="005A251B">
      <w:pPr>
        <w:spacing w:line="400" w:lineRule="exact"/>
        <w:rPr>
          <w:rFonts w:ascii="華康標楷體" w:eastAsia="華康標楷體"/>
          <w:sz w:val="24"/>
          <w:szCs w:val="24"/>
        </w:rPr>
      </w:pPr>
    </w:p>
    <w:p w14:paraId="6D10756F" w14:textId="77777777" w:rsidR="005A251B" w:rsidRPr="00D64B22" w:rsidRDefault="005A251B" w:rsidP="005A251B">
      <w:pPr>
        <w:spacing w:line="400" w:lineRule="exact"/>
        <w:rPr>
          <w:rFonts w:ascii="華康標楷體" w:eastAsia="華康標楷體"/>
          <w:sz w:val="24"/>
          <w:szCs w:val="24"/>
        </w:rPr>
      </w:pPr>
      <w:r w:rsidRPr="00D64B22">
        <w:rPr>
          <w:rFonts w:ascii="華康標楷體" w:eastAsia="華康標楷體" w:cs="華康標楷體" w:hint="eastAsia"/>
          <w:sz w:val="24"/>
          <w:szCs w:val="24"/>
        </w:rPr>
        <w:t>問答題</w:t>
      </w:r>
    </w:p>
    <w:p w14:paraId="2B7618F7" w14:textId="77777777" w:rsidR="007C4049" w:rsidRDefault="005A251B" w:rsidP="005A251B">
      <w:r w:rsidRPr="00D64B22">
        <w:rPr>
          <w:rFonts w:ascii="華康標楷體" w:eastAsia="華康標楷體" w:cs="華康標楷體" w:hint="eastAsia"/>
          <w:sz w:val="24"/>
          <w:szCs w:val="24"/>
        </w:rPr>
        <w:t>請學生自行從聖經中找出，只要列出主題的聖經節即可</w:t>
      </w:r>
      <w:r w:rsidRPr="00D64B22">
        <w:rPr>
          <w:rFonts w:ascii="華康標楷體" w:eastAsia="華康標楷體" w:hAnsi="新細明體" w:cs="華康標楷體" w:hint="eastAsia"/>
          <w:sz w:val="24"/>
          <w:szCs w:val="24"/>
        </w:rPr>
        <w:t>。</w:t>
      </w:r>
    </w:p>
    <w:sectPr w:rsidR="007C40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FA5B2" w14:textId="77777777" w:rsidR="00987B4B" w:rsidRDefault="00987B4B" w:rsidP="00987B4B">
      <w:r>
        <w:separator/>
      </w:r>
    </w:p>
  </w:endnote>
  <w:endnote w:type="continuationSeparator" w:id="0">
    <w:p w14:paraId="6DE0B15E" w14:textId="77777777" w:rsidR="00987B4B" w:rsidRDefault="00987B4B" w:rsidP="0098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華康POP1體W7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87619" w14:textId="77777777" w:rsidR="00987B4B" w:rsidRDefault="00987B4B" w:rsidP="00987B4B">
      <w:r>
        <w:separator/>
      </w:r>
    </w:p>
  </w:footnote>
  <w:footnote w:type="continuationSeparator" w:id="0">
    <w:p w14:paraId="23070C94" w14:textId="77777777" w:rsidR="00987B4B" w:rsidRDefault="00987B4B" w:rsidP="00987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251B"/>
    <w:rsid w:val="005A251B"/>
    <w:rsid w:val="007C4049"/>
    <w:rsid w:val="00987B4B"/>
    <w:rsid w:val="00E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D7AD284"/>
  <w15:chartTrackingRefBased/>
  <w15:docId w15:val="{AFE47F31-46AB-45B6-BF09-75563F4F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51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87B4B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rsid w:val="00987B4B"/>
  </w:style>
  <w:style w:type="paragraph" w:styleId="a5">
    <w:name w:val="footer"/>
    <w:basedOn w:val="a"/>
    <w:link w:val="a6"/>
    <w:rsid w:val="00987B4B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rsid w:val="00987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1257</Characters>
  <Application>Microsoft Office Word</Application>
  <DocSecurity>0</DocSecurity>
  <Lines>10</Lines>
  <Paragraphs>2</Paragraphs>
  <ScaleCrop>false</ScaleCrop>
  <Company>財團法人真耶穌教會台灣總會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第一課　真神的存在</dc:title>
  <dc:subject/>
  <dc:creator>ddtt</dc:creator>
  <cp:keywords/>
  <dc:description/>
  <cp:lastModifiedBy>test l</cp:lastModifiedBy>
  <cp:revision>2</cp:revision>
  <dcterms:created xsi:type="dcterms:W3CDTF">2020-08-14T08:18:00Z</dcterms:created>
  <dcterms:modified xsi:type="dcterms:W3CDTF">2020-08-14T08:18:00Z</dcterms:modified>
</cp:coreProperties>
</file>